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CA" w:rsidRPr="00ED7A37" w:rsidRDefault="00C32228" w:rsidP="00ED7A37">
      <w:pPr>
        <w:spacing w:after="0" w:line="240" w:lineRule="auto"/>
        <w:rPr>
          <w:sz w:val="40"/>
        </w:rPr>
      </w:pPr>
      <w:r>
        <w:rPr>
          <w:noProof/>
          <w:sz w:val="40"/>
          <w:lang w:eastAsia="de-DE"/>
        </w:rPr>
        <w:drawing>
          <wp:anchor distT="0" distB="0" distL="114300" distR="114300" simplePos="0" relativeHeight="251658240" behindDoc="0" locked="0" layoutInCell="1" allowOverlap="1">
            <wp:simplePos x="0" y="0"/>
            <wp:positionH relativeFrom="column">
              <wp:posOffset>4824730</wp:posOffset>
            </wp:positionH>
            <wp:positionV relativeFrom="paragraph">
              <wp:posOffset>-633095</wp:posOffset>
            </wp:positionV>
            <wp:extent cx="1514475" cy="657225"/>
            <wp:effectExtent l="19050" t="0" r="9525" b="0"/>
            <wp:wrapNone/>
            <wp:docPr id="5" name="Grafik 1" descr="MGconnect Stif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connect Stiftung.JPG"/>
                    <pic:cNvPicPr/>
                  </pic:nvPicPr>
                  <pic:blipFill>
                    <a:blip r:embed="rId8" cstate="print"/>
                    <a:stretch>
                      <a:fillRect/>
                    </a:stretch>
                  </pic:blipFill>
                  <pic:spPr>
                    <a:xfrm>
                      <a:off x="0" y="0"/>
                      <a:ext cx="1514475" cy="657225"/>
                    </a:xfrm>
                    <a:prstGeom prst="rect">
                      <a:avLst/>
                    </a:prstGeom>
                  </pic:spPr>
                </pic:pic>
              </a:graphicData>
            </a:graphic>
          </wp:anchor>
        </w:drawing>
      </w:r>
      <w:r w:rsidR="00697CF7">
        <w:rPr>
          <w:sz w:val="40"/>
        </w:rPr>
        <w:t xml:space="preserve">Erweiterte </w:t>
      </w:r>
      <w:r w:rsidR="00ED7A37" w:rsidRPr="00ED7A37">
        <w:rPr>
          <w:sz w:val="40"/>
        </w:rPr>
        <w:t>Dokumentation</w:t>
      </w:r>
    </w:p>
    <w:p w:rsidR="00ED7A37" w:rsidRDefault="00ED7A37" w:rsidP="00ED7A37">
      <w:pPr>
        <w:spacing w:after="0" w:line="240" w:lineRule="auto"/>
      </w:pPr>
    </w:p>
    <w:p w:rsidR="00ED7A37" w:rsidRDefault="00ED7A37" w:rsidP="00ED7A37">
      <w:pPr>
        <w:tabs>
          <w:tab w:val="left" w:pos="1701"/>
        </w:tabs>
        <w:spacing w:after="0" w:line="240" w:lineRule="auto"/>
      </w:pPr>
      <w:r w:rsidRPr="00ED7A37">
        <w:rPr>
          <w:b/>
        </w:rPr>
        <w:t>Firma:</w:t>
      </w:r>
      <w:r w:rsidRPr="00ED7A37">
        <w:rPr>
          <w:b/>
        </w:rPr>
        <w:tab/>
      </w:r>
      <w:r>
        <w:t>MGconnect Stiftung</w:t>
      </w:r>
    </w:p>
    <w:p w:rsidR="00ED7A37" w:rsidRDefault="00ED7A37" w:rsidP="00ED7A37">
      <w:pPr>
        <w:tabs>
          <w:tab w:val="left" w:pos="1701"/>
        </w:tabs>
        <w:spacing w:after="0" w:line="240" w:lineRule="auto"/>
      </w:pPr>
      <w:r w:rsidRPr="00ED7A37">
        <w:rPr>
          <w:b/>
        </w:rPr>
        <w:t>Projekt:</w:t>
      </w:r>
      <w:r w:rsidRPr="00ED7A37">
        <w:rPr>
          <w:b/>
        </w:rPr>
        <w:tab/>
      </w:r>
      <w:r w:rsidR="00E737D4">
        <w:t>Der Mönchengladbacher Future-Stick</w:t>
      </w:r>
    </w:p>
    <w:p w:rsidR="00ED7A37" w:rsidRDefault="00ED7A37" w:rsidP="00ED7A37">
      <w:pPr>
        <w:tabs>
          <w:tab w:val="left" w:pos="1701"/>
        </w:tabs>
        <w:spacing w:after="0" w:line="240" w:lineRule="auto"/>
      </w:pPr>
      <w:r w:rsidRPr="00ED7A37">
        <w:rPr>
          <w:b/>
        </w:rPr>
        <w:t>Objekt:</w:t>
      </w:r>
      <w:r w:rsidRPr="00ED7A37">
        <w:rPr>
          <w:b/>
        </w:rPr>
        <w:tab/>
      </w:r>
      <w:r w:rsidR="00E737D4">
        <w:t>Komplettverlauf der Entstehungsgeschichte</w:t>
      </w:r>
    </w:p>
    <w:p w:rsidR="00ED7A37" w:rsidRDefault="00ED7A37" w:rsidP="00ED7A37">
      <w:pPr>
        <w:tabs>
          <w:tab w:val="left" w:pos="1701"/>
        </w:tabs>
        <w:spacing w:after="0" w:line="240" w:lineRule="auto"/>
      </w:pPr>
      <w:r w:rsidRPr="00ED7A37">
        <w:rPr>
          <w:b/>
        </w:rPr>
        <w:t>Projek</w:t>
      </w:r>
      <w:r w:rsidR="004231F3">
        <w:rPr>
          <w:b/>
        </w:rPr>
        <w:t>t</w:t>
      </w:r>
      <w:r w:rsidRPr="00ED7A37">
        <w:rPr>
          <w:b/>
        </w:rPr>
        <w:t>leitung:</w:t>
      </w:r>
      <w:r>
        <w:tab/>
      </w:r>
      <w:r w:rsidR="00E737D4">
        <w:t>Susanne Feldges</w:t>
      </w:r>
    </w:p>
    <w:p w:rsidR="00ED7A37" w:rsidRDefault="00ED7A37" w:rsidP="00ED7A37">
      <w:pPr>
        <w:pBdr>
          <w:bottom w:val="single" w:sz="12" w:space="1" w:color="auto"/>
        </w:pBdr>
        <w:tabs>
          <w:tab w:val="left" w:pos="1701"/>
        </w:tabs>
        <w:spacing w:after="0" w:line="240" w:lineRule="auto"/>
      </w:pPr>
      <w:r w:rsidRPr="00ED7A37">
        <w:rPr>
          <w:b/>
        </w:rPr>
        <w:t>Datum:</w:t>
      </w:r>
      <w:r w:rsidRPr="00ED7A37">
        <w:rPr>
          <w:b/>
        </w:rPr>
        <w:tab/>
      </w:r>
      <w:fldSimple w:instr=" TIME \@ &quot;d. MMMM yyyy&quot; ">
        <w:r w:rsidR="008E0044">
          <w:rPr>
            <w:noProof/>
          </w:rPr>
          <w:t>9. August 2012</w:t>
        </w:r>
      </w:fldSimple>
    </w:p>
    <w:p w:rsidR="00ED7A37" w:rsidRDefault="00B27BA5" w:rsidP="00E4064E">
      <w:pPr>
        <w:tabs>
          <w:tab w:val="left" w:pos="1701"/>
        </w:tabs>
        <w:spacing w:before="480" w:after="120" w:line="360" w:lineRule="auto"/>
        <w:rPr>
          <w:u w:val="single"/>
        </w:rPr>
      </w:pPr>
      <w:r>
        <w:rPr>
          <w:u w:val="single"/>
        </w:rPr>
        <w:t xml:space="preserve">1. </w:t>
      </w:r>
      <w:r w:rsidR="00E737D4">
        <w:rPr>
          <w:u w:val="single"/>
        </w:rPr>
        <w:t>Ideenfindung</w:t>
      </w:r>
      <w:r w:rsidR="00670867">
        <w:rPr>
          <w:u w:val="single"/>
        </w:rPr>
        <w:t xml:space="preserve"> (November / Dezember 2011)</w:t>
      </w:r>
    </w:p>
    <w:p w:rsidR="00697CF7" w:rsidRDefault="00697CF7" w:rsidP="00CF54AA">
      <w:pPr>
        <w:jc w:val="both"/>
        <w:rPr>
          <w:rFonts w:cs="Arial"/>
        </w:rPr>
      </w:pPr>
      <w:r>
        <w:rPr>
          <w:rFonts w:cs="Arial"/>
        </w:rPr>
        <w:t xml:space="preserve">Der doppelte Abiturjahrgang 2013 lenkt den Fokus </w:t>
      </w:r>
      <w:r w:rsidR="00F174E2">
        <w:rPr>
          <w:rFonts w:cs="Arial"/>
        </w:rPr>
        <w:t xml:space="preserve">in den Mönchengladbacher Gesamtschulen und Gymnasien </w:t>
      </w:r>
      <w:r>
        <w:rPr>
          <w:rFonts w:cs="Arial"/>
        </w:rPr>
        <w:t xml:space="preserve">derzeit stärker denn je auf </w:t>
      </w:r>
      <w:r w:rsidR="00F174E2">
        <w:rPr>
          <w:rFonts w:cs="Arial"/>
        </w:rPr>
        <w:t>das Thema Berufsorientierung</w:t>
      </w:r>
      <w:r>
        <w:rPr>
          <w:rFonts w:cs="Arial"/>
        </w:rPr>
        <w:t xml:space="preserve">. </w:t>
      </w:r>
      <w:r w:rsidR="00F174E2">
        <w:rPr>
          <w:rFonts w:cs="Arial"/>
        </w:rPr>
        <w:t xml:space="preserve">Noch </w:t>
      </w:r>
      <w:r>
        <w:rPr>
          <w:rFonts w:cs="Arial"/>
        </w:rPr>
        <w:t xml:space="preserve">nie war die Bereitschaft bei </w:t>
      </w:r>
      <w:r w:rsidR="00F174E2">
        <w:rPr>
          <w:rFonts w:cs="Arial"/>
        </w:rPr>
        <w:t>den dortigen ca. 3.000 kommenden Abiturienten</w:t>
      </w:r>
      <w:r>
        <w:rPr>
          <w:rFonts w:cs="Arial"/>
        </w:rPr>
        <w:t xml:space="preserve">, ihren Eltern und Lehrern so groß, sich vor dem Abitur auf die Schritte danach vorzubereiten. </w:t>
      </w:r>
      <w:r w:rsidR="00670867">
        <w:rPr>
          <w:rFonts w:cs="Arial"/>
        </w:rPr>
        <w:t xml:space="preserve">Das </w:t>
      </w:r>
      <w:r>
        <w:rPr>
          <w:rFonts w:cs="Arial"/>
        </w:rPr>
        <w:t>Medien</w:t>
      </w:r>
      <w:r w:rsidR="00670867">
        <w:rPr>
          <w:rFonts w:cs="Arial"/>
        </w:rPr>
        <w:t xml:space="preserve">verhalten und die Ansprüche </w:t>
      </w:r>
      <w:r>
        <w:rPr>
          <w:rFonts w:cs="Arial"/>
        </w:rPr>
        <w:t xml:space="preserve">dieser Zielgruppe </w:t>
      </w:r>
      <w:r w:rsidR="00670867">
        <w:rPr>
          <w:rFonts w:cs="Arial"/>
        </w:rPr>
        <w:t xml:space="preserve">an </w:t>
      </w:r>
      <w:r w:rsidR="00F174E2">
        <w:rPr>
          <w:rFonts w:cs="Arial"/>
        </w:rPr>
        <w:t xml:space="preserve">die Aufbereitung und den Konsum von </w:t>
      </w:r>
      <w:r w:rsidR="00670867">
        <w:rPr>
          <w:rFonts w:cs="Arial"/>
        </w:rPr>
        <w:t xml:space="preserve">Informationen </w:t>
      </w:r>
      <w:r w:rsidR="00C51C9F">
        <w:rPr>
          <w:rFonts w:cs="Arial"/>
        </w:rPr>
        <w:t xml:space="preserve">bedingt </w:t>
      </w:r>
      <w:r>
        <w:rPr>
          <w:rFonts w:cs="Arial"/>
        </w:rPr>
        <w:t xml:space="preserve">indes </w:t>
      </w:r>
      <w:r w:rsidR="00C51C9F">
        <w:rPr>
          <w:rFonts w:cs="Arial"/>
        </w:rPr>
        <w:t>etwas Neuartiges</w:t>
      </w:r>
      <w:r w:rsidR="00670867">
        <w:rPr>
          <w:rFonts w:cs="Arial"/>
        </w:rPr>
        <w:t xml:space="preserve"> / </w:t>
      </w:r>
      <w:r w:rsidR="00F174E2">
        <w:rPr>
          <w:rFonts w:cs="Arial"/>
        </w:rPr>
        <w:t xml:space="preserve">inhaltlich wie optisch </w:t>
      </w:r>
      <w:r w:rsidR="00670867">
        <w:rPr>
          <w:rFonts w:cs="Arial"/>
        </w:rPr>
        <w:t>Anspruchsvolles</w:t>
      </w:r>
      <w:r>
        <w:rPr>
          <w:rFonts w:cs="Arial"/>
        </w:rPr>
        <w:t xml:space="preserve">. </w:t>
      </w:r>
      <w:r w:rsidR="00C51C9F">
        <w:rPr>
          <w:rFonts w:cs="Arial"/>
        </w:rPr>
        <w:t xml:space="preserve"> </w:t>
      </w:r>
    </w:p>
    <w:p w:rsidR="00CF54AA" w:rsidRPr="00660B6A" w:rsidRDefault="00697CF7" w:rsidP="00CF54AA">
      <w:pPr>
        <w:jc w:val="both"/>
        <w:rPr>
          <w:rFonts w:cs="Arial"/>
        </w:rPr>
      </w:pPr>
      <w:r>
        <w:rPr>
          <w:rFonts w:cs="Arial"/>
        </w:rPr>
        <w:t xml:space="preserve">Im Winter 2011 entwickelte die MGconnect-Stiftung die </w:t>
      </w:r>
      <w:r w:rsidR="00F174E2">
        <w:rPr>
          <w:rFonts w:cs="Arial"/>
        </w:rPr>
        <w:t>Vision</w:t>
      </w:r>
      <w:r>
        <w:rPr>
          <w:rFonts w:cs="Arial"/>
        </w:rPr>
        <w:t xml:space="preserve">, das Konzept des </w:t>
      </w:r>
      <w:r w:rsidR="00F174E2">
        <w:rPr>
          <w:rFonts w:cs="Arial"/>
        </w:rPr>
        <w:t xml:space="preserve">bewährten </w:t>
      </w:r>
      <w:r>
        <w:rPr>
          <w:rFonts w:cs="Arial"/>
        </w:rPr>
        <w:t>papierenen Zukunftsordners der Stiftung (Zielgruppe primär Jugendlich</w:t>
      </w:r>
      <w:r w:rsidR="00F174E2">
        <w:rPr>
          <w:rFonts w:cs="Arial"/>
        </w:rPr>
        <w:t>e</w:t>
      </w:r>
      <w:r>
        <w:rPr>
          <w:rFonts w:cs="Arial"/>
        </w:rPr>
        <w:t xml:space="preserve"> in Hauptschulen) aufzugreifen und auf die Ansprüche </w:t>
      </w:r>
      <w:r w:rsidR="00C51C9F">
        <w:rPr>
          <w:rFonts w:cs="Arial"/>
        </w:rPr>
        <w:t>der Abiturien</w:t>
      </w:r>
      <w:r w:rsidR="00670867">
        <w:rPr>
          <w:rFonts w:cs="Arial"/>
        </w:rPr>
        <w:t xml:space="preserve">ten 2013 zu übertragen. Die Idee eines </w:t>
      </w:r>
      <w:r w:rsidR="00F174E2">
        <w:rPr>
          <w:rFonts w:cs="Arial"/>
        </w:rPr>
        <w:t xml:space="preserve">digitalen Ordners / </w:t>
      </w:r>
      <w:proofErr w:type="spellStart"/>
      <w:r w:rsidR="00F174E2">
        <w:rPr>
          <w:rFonts w:cs="Arial"/>
        </w:rPr>
        <w:t>Speichersticks</w:t>
      </w:r>
      <w:proofErr w:type="spellEnd"/>
      <w:r w:rsidR="00F174E2">
        <w:rPr>
          <w:rFonts w:cs="Arial"/>
        </w:rPr>
        <w:t xml:space="preserve"> </w:t>
      </w:r>
      <w:r w:rsidR="00670867">
        <w:rPr>
          <w:rFonts w:cs="Arial"/>
        </w:rPr>
        <w:t xml:space="preserve">war geboren, der zum Schlüsselmedium der </w:t>
      </w:r>
      <w:r w:rsidR="00F174E2">
        <w:rPr>
          <w:rFonts w:cs="Arial"/>
        </w:rPr>
        <w:t>Stiftungsa</w:t>
      </w:r>
      <w:r w:rsidR="00670867">
        <w:rPr>
          <w:rFonts w:cs="Arial"/>
        </w:rPr>
        <w:t>ktivitäten in den nächsten 18 Monaten werden sollte.</w:t>
      </w:r>
      <w:r w:rsidR="00C51C9F">
        <w:rPr>
          <w:rFonts w:cs="Arial"/>
        </w:rPr>
        <w:t xml:space="preserve"> Der Antrag</w:t>
      </w:r>
      <w:r w:rsidR="00670867">
        <w:rPr>
          <w:rFonts w:cs="Arial"/>
        </w:rPr>
        <w:t xml:space="preserve"> </w:t>
      </w:r>
      <w:r w:rsidR="00C51C9F">
        <w:rPr>
          <w:rFonts w:cs="Arial"/>
        </w:rPr>
        <w:t xml:space="preserve">für das Gesamtprojekt </w:t>
      </w:r>
      <w:proofErr w:type="spellStart"/>
      <w:r w:rsidR="00C51C9F">
        <w:rPr>
          <w:rFonts w:cs="Arial"/>
        </w:rPr>
        <w:t>MAliBuS</w:t>
      </w:r>
      <w:proofErr w:type="spellEnd"/>
      <w:r w:rsidR="00C51C9F">
        <w:rPr>
          <w:rFonts w:cs="Arial"/>
        </w:rPr>
        <w:t xml:space="preserve"> (Mönchengladbacher Abiturienten leichter in Beruf und Studium) wurde gestellt und Ende Dezember 2011 bewilligt.</w:t>
      </w:r>
    </w:p>
    <w:p w:rsidR="00E4064E" w:rsidRDefault="00B27BA5" w:rsidP="00E4064E">
      <w:pPr>
        <w:tabs>
          <w:tab w:val="left" w:pos="1701"/>
        </w:tabs>
        <w:spacing w:before="480" w:after="120" w:line="360" w:lineRule="auto"/>
        <w:rPr>
          <w:u w:val="single"/>
        </w:rPr>
      </w:pPr>
      <w:r>
        <w:rPr>
          <w:u w:val="single"/>
        </w:rPr>
        <w:t xml:space="preserve">2. </w:t>
      </w:r>
      <w:r w:rsidR="00E4064E">
        <w:rPr>
          <w:u w:val="single"/>
        </w:rPr>
        <w:t>Konzeption</w:t>
      </w:r>
      <w:r w:rsidR="00670867" w:rsidRPr="00E4064E">
        <w:rPr>
          <w:u w:val="single"/>
        </w:rPr>
        <w:t xml:space="preserve"> (Januar / Februar 2012)</w:t>
      </w:r>
    </w:p>
    <w:p w:rsidR="00E4064E" w:rsidRPr="00E4064E" w:rsidRDefault="00F174E2" w:rsidP="00E4064E">
      <w:pPr>
        <w:jc w:val="both"/>
        <w:rPr>
          <w:rFonts w:cs="Arial"/>
        </w:rPr>
      </w:pPr>
      <w:r>
        <w:rPr>
          <w:rFonts w:cs="Arial"/>
        </w:rPr>
        <w:t xml:space="preserve">Im Prozess der Projekt-Ausschreibung unter </w:t>
      </w:r>
      <w:r w:rsidR="00670867">
        <w:rPr>
          <w:rFonts w:cs="Arial"/>
        </w:rPr>
        <w:t xml:space="preserve">drei Agenturen </w:t>
      </w:r>
      <w:r>
        <w:rPr>
          <w:rFonts w:cs="Arial"/>
        </w:rPr>
        <w:t xml:space="preserve">reifte </w:t>
      </w:r>
      <w:r w:rsidR="00670867">
        <w:rPr>
          <w:rFonts w:cs="Arial"/>
        </w:rPr>
        <w:t xml:space="preserve">die Idee, die Struktur des Ordners zu adaptieren, jedoch durch eine </w:t>
      </w:r>
      <w:r>
        <w:rPr>
          <w:rFonts w:cs="Arial"/>
        </w:rPr>
        <w:t xml:space="preserve">automatisch startende </w:t>
      </w:r>
      <w:r w:rsidR="00670867">
        <w:rPr>
          <w:rFonts w:cs="Arial"/>
        </w:rPr>
        <w:t xml:space="preserve">Flash-Animation </w:t>
      </w:r>
      <w:r>
        <w:rPr>
          <w:rFonts w:cs="Arial"/>
        </w:rPr>
        <w:t xml:space="preserve">zu unterstützen. Zunächst sah das Konzept vor, </w:t>
      </w:r>
      <w:r w:rsidR="008B3163">
        <w:rPr>
          <w:rFonts w:cs="Arial"/>
        </w:rPr>
        <w:t xml:space="preserve">nur die </w:t>
      </w:r>
      <w:r>
        <w:rPr>
          <w:rFonts w:cs="Arial"/>
        </w:rPr>
        <w:t xml:space="preserve">wichtigsten Informationen in </w:t>
      </w:r>
      <w:r w:rsidR="008B3163">
        <w:rPr>
          <w:rFonts w:cs="Arial"/>
        </w:rPr>
        <w:t>den</w:t>
      </w:r>
      <w:r>
        <w:rPr>
          <w:rFonts w:cs="Arial"/>
        </w:rPr>
        <w:t xml:space="preserve"> einzelnen Rubriken </w:t>
      </w:r>
      <w:r w:rsidR="00E4064E">
        <w:rPr>
          <w:rFonts w:cs="Arial"/>
        </w:rPr>
        <w:t xml:space="preserve">abzulegen. Vielmehr sollte der Jugendliche animiert werden, eigene Daten auf dem Stick abzuspeichern. </w:t>
      </w:r>
    </w:p>
    <w:p w:rsidR="00E4064E" w:rsidRDefault="00E4064E" w:rsidP="00E4064E">
      <w:pPr>
        <w:jc w:val="both"/>
        <w:rPr>
          <w:rFonts w:cs="Arial"/>
        </w:rPr>
      </w:pPr>
      <w:r>
        <w:rPr>
          <w:rFonts w:cs="Arial"/>
        </w:rPr>
        <w:t xml:space="preserve">Schnell wurde durch Gespräche mit </w:t>
      </w:r>
      <w:proofErr w:type="gramStart"/>
      <w:r>
        <w:rPr>
          <w:rFonts w:cs="Arial"/>
        </w:rPr>
        <w:t>der</w:t>
      </w:r>
      <w:proofErr w:type="gramEnd"/>
      <w:r>
        <w:rPr>
          <w:rFonts w:cs="Arial"/>
        </w:rPr>
        <w:t xml:space="preserve"> BA und potenziellen Usern deutlich, dass diese Informationen für eine Basis-Orientierung und als Appetizer für eine weiterführende Berufsorientierung nicht ausreichen würde</w:t>
      </w:r>
      <w:r w:rsidR="00C32228">
        <w:rPr>
          <w:rFonts w:cs="Arial"/>
        </w:rPr>
        <w:t>n</w:t>
      </w:r>
      <w:r>
        <w:rPr>
          <w:rFonts w:cs="Arial"/>
        </w:rPr>
        <w:t>. Deshalb begann die Sichtung und Gewichtung bestehender BA-Unterlagen, die Abstimmung mit der Hochschule Niederrhein, mit ausgewählten Unternehmen und anderen Kooperationspartnern zur Auswahl von Informationen. Im Zuge dieser Abstimmungen und Recherchen entstand eine umfassende Datengrundlage und Linksammlung.</w:t>
      </w:r>
    </w:p>
    <w:p w:rsidR="00E4064E" w:rsidRDefault="00E4064E" w:rsidP="00E4064E">
      <w:pPr>
        <w:jc w:val="both"/>
        <w:rPr>
          <w:rFonts w:cs="Arial"/>
        </w:rPr>
      </w:pPr>
      <w:r>
        <w:rPr>
          <w:rFonts w:cs="Arial"/>
        </w:rPr>
        <w:t xml:space="preserve">Parallel dazu </w:t>
      </w:r>
      <w:proofErr w:type="gramStart"/>
      <w:r>
        <w:rPr>
          <w:rFonts w:cs="Arial"/>
        </w:rPr>
        <w:t>begann</w:t>
      </w:r>
      <w:proofErr w:type="gramEnd"/>
      <w:r>
        <w:rPr>
          <w:rFonts w:cs="Arial"/>
        </w:rPr>
        <w:t xml:space="preserve"> die Gestaltung der Anwender-Oberfläche </w:t>
      </w:r>
      <w:r w:rsidR="00C32228">
        <w:rPr>
          <w:rFonts w:cs="Arial"/>
        </w:rPr>
        <w:t xml:space="preserve">und die Programmierung </w:t>
      </w:r>
      <w:r>
        <w:rPr>
          <w:rFonts w:cs="Arial"/>
        </w:rPr>
        <w:t>der Flash-Animation.</w:t>
      </w:r>
      <w:r w:rsidR="00C32228">
        <w:rPr>
          <w:rFonts w:cs="Arial"/>
        </w:rPr>
        <w:t xml:space="preserve"> Der Markt für USB-</w:t>
      </w:r>
      <w:proofErr w:type="spellStart"/>
      <w:r w:rsidR="00C32228">
        <w:rPr>
          <w:rFonts w:cs="Arial"/>
        </w:rPr>
        <w:t>Sticks</w:t>
      </w:r>
      <w:proofErr w:type="spellEnd"/>
      <w:r w:rsidR="00C32228">
        <w:rPr>
          <w:rFonts w:cs="Arial"/>
        </w:rPr>
        <w:t xml:space="preserve"> wurde gesichtet und der </w:t>
      </w:r>
      <w:r w:rsidR="00436FDE">
        <w:rPr>
          <w:rFonts w:cs="Arial"/>
        </w:rPr>
        <w:t>optimale</w:t>
      </w:r>
      <w:r w:rsidR="00C32228">
        <w:rPr>
          <w:rFonts w:cs="Arial"/>
        </w:rPr>
        <w:t xml:space="preserve"> Termin für den Einkauf von </w:t>
      </w:r>
      <w:r w:rsidR="00436FDE">
        <w:rPr>
          <w:rFonts w:cs="Arial"/>
        </w:rPr>
        <w:t>3</w:t>
      </w:r>
      <w:r w:rsidR="00C32228">
        <w:rPr>
          <w:rFonts w:cs="Arial"/>
        </w:rPr>
        <w:t>.000 USB-</w:t>
      </w:r>
      <w:proofErr w:type="spellStart"/>
      <w:r w:rsidR="00C32228">
        <w:rPr>
          <w:rFonts w:cs="Arial"/>
        </w:rPr>
        <w:t>Sticks</w:t>
      </w:r>
      <w:proofErr w:type="spellEnd"/>
      <w:r w:rsidR="00C32228">
        <w:rPr>
          <w:rFonts w:cs="Arial"/>
        </w:rPr>
        <w:t xml:space="preserve"> gewählt.</w:t>
      </w:r>
      <w:r w:rsidR="00436FDE">
        <w:rPr>
          <w:rFonts w:cs="Arial"/>
        </w:rPr>
        <w:t xml:space="preserve"> Unter anderem durch diese Maßnahme konnte die ursprünglich geplante Zahl auf 4.000 USB-</w:t>
      </w:r>
      <w:proofErr w:type="spellStart"/>
      <w:r w:rsidR="00436FDE">
        <w:rPr>
          <w:rFonts w:cs="Arial"/>
        </w:rPr>
        <w:t>Sticks</w:t>
      </w:r>
      <w:proofErr w:type="spellEnd"/>
      <w:r w:rsidR="00436FDE">
        <w:rPr>
          <w:rFonts w:cs="Arial"/>
        </w:rPr>
        <w:t xml:space="preserve"> innerhalb des </w:t>
      </w:r>
      <w:r w:rsidR="008E0044">
        <w:rPr>
          <w:rFonts w:cs="Arial"/>
        </w:rPr>
        <w:t>Förderprojekts</w:t>
      </w:r>
      <w:r w:rsidR="00436FDE">
        <w:rPr>
          <w:rFonts w:cs="Arial"/>
        </w:rPr>
        <w:t xml:space="preserve"> erhöht werden.</w:t>
      </w:r>
    </w:p>
    <w:p w:rsidR="00C32228" w:rsidRDefault="00C32228">
      <w:pPr>
        <w:rPr>
          <w:u w:val="single"/>
        </w:rPr>
      </w:pPr>
      <w:r>
        <w:rPr>
          <w:u w:val="single"/>
        </w:rPr>
        <w:br w:type="page"/>
      </w:r>
    </w:p>
    <w:p w:rsidR="00C55808" w:rsidRDefault="00B27BA5" w:rsidP="00C55808">
      <w:pPr>
        <w:tabs>
          <w:tab w:val="left" w:pos="1701"/>
        </w:tabs>
        <w:spacing w:before="480" w:after="120" w:line="360" w:lineRule="auto"/>
        <w:rPr>
          <w:u w:val="single"/>
        </w:rPr>
      </w:pPr>
      <w:r>
        <w:rPr>
          <w:u w:val="single"/>
        </w:rPr>
        <w:lastRenderedPageBreak/>
        <w:t xml:space="preserve">3. </w:t>
      </w:r>
      <w:r w:rsidR="002C5C08">
        <w:rPr>
          <w:u w:val="single"/>
        </w:rPr>
        <w:t>Vermarktungstest</w:t>
      </w:r>
      <w:r w:rsidR="00C55808">
        <w:rPr>
          <w:u w:val="single"/>
        </w:rPr>
        <w:t xml:space="preserve"> </w:t>
      </w:r>
      <w:r w:rsidR="002C5C08">
        <w:rPr>
          <w:u w:val="single"/>
        </w:rPr>
        <w:t>(</w:t>
      </w:r>
      <w:r w:rsidR="00C55808">
        <w:rPr>
          <w:u w:val="single"/>
        </w:rPr>
        <w:t>Februar 2012</w:t>
      </w:r>
      <w:r w:rsidR="002C5C08">
        <w:rPr>
          <w:u w:val="single"/>
        </w:rPr>
        <w:t>)</w:t>
      </w:r>
    </w:p>
    <w:p w:rsidR="00C55808" w:rsidRDefault="000267A2" w:rsidP="00436FDE">
      <w:pPr>
        <w:jc w:val="both"/>
        <w:rPr>
          <w:rFonts w:cs="Arial"/>
        </w:rPr>
      </w:pPr>
      <w:r>
        <w:rPr>
          <w:rFonts w:cs="Arial"/>
          <w:noProof/>
          <w:lang w:eastAsia="de-DE"/>
        </w:rPr>
        <w:drawing>
          <wp:anchor distT="0" distB="0" distL="114300" distR="114300" simplePos="0" relativeHeight="251661312" behindDoc="1" locked="0" layoutInCell="1" allowOverlap="1">
            <wp:simplePos x="0" y="0"/>
            <wp:positionH relativeFrom="column">
              <wp:posOffset>14605</wp:posOffset>
            </wp:positionH>
            <wp:positionV relativeFrom="paragraph">
              <wp:posOffset>1044575</wp:posOffset>
            </wp:positionV>
            <wp:extent cx="4219575" cy="2686050"/>
            <wp:effectExtent l="19050" t="0" r="9525" b="0"/>
            <wp:wrapNone/>
            <wp:docPr id="7" name="Grafik 6" descr="20120302 Frühjahrsausstellung2012 Dokumentationsfoto St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02 Frühjahrsausstellung2012 Dokumentationsfoto Stand 2.jpg"/>
                    <pic:cNvPicPr/>
                  </pic:nvPicPr>
                  <pic:blipFill>
                    <a:blip r:embed="rId9" cstate="print"/>
                    <a:srcRect t="10360" r="26777" b="27478"/>
                    <a:stretch>
                      <a:fillRect/>
                    </a:stretch>
                  </pic:blipFill>
                  <pic:spPr>
                    <a:xfrm>
                      <a:off x="0" y="0"/>
                      <a:ext cx="4219575" cy="2686050"/>
                    </a:xfrm>
                    <a:prstGeom prst="rect">
                      <a:avLst/>
                    </a:prstGeom>
                  </pic:spPr>
                </pic:pic>
              </a:graphicData>
            </a:graphic>
          </wp:anchor>
        </w:drawing>
      </w:r>
      <w:r w:rsidR="00C55808">
        <w:rPr>
          <w:rFonts w:cs="Arial"/>
        </w:rPr>
        <w:t xml:space="preserve">Erstmalig wurde der Future-Stick auf der Mönchengladbacher Frühjahrsausstellung </w:t>
      </w:r>
      <w:r w:rsidR="00436FDE">
        <w:rPr>
          <w:rFonts w:cs="Arial"/>
        </w:rPr>
        <w:t xml:space="preserve">mit einem Plakat im Format DIN A0 auf dem Stand der EWMG </w:t>
      </w:r>
      <w:r w:rsidR="00C55808">
        <w:rPr>
          <w:rFonts w:cs="Arial"/>
        </w:rPr>
        <w:t xml:space="preserve">beworben. </w:t>
      </w:r>
      <w:r w:rsidR="00436FDE">
        <w:rPr>
          <w:rFonts w:cs="Arial"/>
        </w:rPr>
        <w:t xml:space="preserve">Interessenten konnten ihre Adresse in einer </w:t>
      </w:r>
      <w:proofErr w:type="spellStart"/>
      <w:r w:rsidR="00436FDE">
        <w:rPr>
          <w:rFonts w:cs="Arial"/>
        </w:rPr>
        <w:t>Plexibox</w:t>
      </w:r>
      <w:proofErr w:type="spellEnd"/>
      <w:r w:rsidR="00436FDE">
        <w:rPr>
          <w:rFonts w:cs="Arial"/>
        </w:rPr>
        <w:t xml:space="preserve"> hinterlassen, um den Stick bei Erscheinen zugeschickt zu bekommen. </w:t>
      </w:r>
      <w:r w:rsidR="00C55808">
        <w:rPr>
          <w:rFonts w:cs="Arial"/>
        </w:rPr>
        <w:t xml:space="preserve">Obwohl </w:t>
      </w:r>
      <w:r w:rsidR="00436FDE">
        <w:rPr>
          <w:rFonts w:cs="Arial"/>
        </w:rPr>
        <w:t>kaum jemand diese Messe besucht, um sich auf das Berufsleben vorzubereiten, bestellten acht Personen den Future-Stick. Darunter drei, die nicht aus MG kommen.</w:t>
      </w:r>
    </w:p>
    <w:p w:rsidR="000267A2" w:rsidRDefault="000267A2" w:rsidP="00436FDE">
      <w:pPr>
        <w:jc w:val="both"/>
        <w:rPr>
          <w:rFonts w:cs="Arial"/>
        </w:rPr>
      </w:pPr>
    </w:p>
    <w:p w:rsidR="000267A2" w:rsidRDefault="00682C79" w:rsidP="00436FDE">
      <w:pPr>
        <w:jc w:val="both"/>
        <w:rPr>
          <w:rFonts w:cs="Arial"/>
        </w:rPr>
      </w:pPr>
      <w:r>
        <w:rPr>
          <w:rFonts w:cs="Arial"/>
          <w:noProof/>
          <w:lang w:eastAsia="de-DE"/>
        </w:rPr>
        <w:pict>
          <v:shapetype id="_x0000_t202" coordsize="21600,21600" o:spt="202" path="m,l,21600r21600,l21600,xe">
            <v:stroke joinstyle="miter"/>
            <v:path gradientshapeok="t" o:connecttype="rect"/>
          </v:shapetype>
          <v:shape id="_x0000_s1033" type="#_x0000_t202" style="position:absolute;left:0;text-align:left;margin-left:347.65pt;margin-top:5.2pt;width:87.15pt;height:22.7pt;z-index:251666432;mso-width-relative:margin;mso-height-relative:margin" stroked="f">
            <v:textbox>
              <w:txbxContent>
                <w:p w:rsidR="00AB2215" w:rsidRPr="00B27BA5" w:rsidRDefault="00AB2215" w:rsidP="000267A2">
                  <w:r w:rsidRPr="000267A2">
                    <w:rPr>
                      <w:b/>
                    </w:rPr>
                    <w:t>Plakat</w:t>
                  </w:r>
                  <w:r>
                    <w:rPr>
                      <w:b/>
                    </w:rPr>
                    <w:t xml:space="preserve"> </w:t>
                  </w:r>
                  <w:r w:rsidRPr="00B27BA5">
                    <w:t>(s. 6.)</w:t>
                  </w:r>
                </w:p>
              </w:txbxContent>
            </v:textbox>
          </v:shape>
        </w:pict>
      </w:r>
      <w:r>
        <w:rPr>
          <w:rFonts w:cs="Arial"/>
          <w:noProof/>
          <w:lang w:eastAsia="de-DE"/>
        </w:rPr>
        <w:pict>
          <v:shapetype id="_x0000_t32" coordsize="21600,21600" o:spt="32" o:oned="t" path="m,l21600,21600e" filled="f">
            <v:path arrowok="t" fillok="f" o:connecttype="none"/>
            <o:lock v:ext="edit" shapetype="t"/>
          </v:shapetype>
          <v:shape id="_x0000_s1032" type="#_x0000_t32" style="position:absolute;left:0;text-align:left;margin-left:277.9pt;margin-top:15.35pt;width:69.75pt;height:.25pt;z-index:251668480" o:connectortype="straight" o:regroupid="1" strokecolor="red" strokeweight="3pt">
            <v:stroke startarrow="block"/>
          </v:shape>
        </w:pict>
      </w:r>
    </w:p>
    <w:p w:rsidR="000267A2" w:rsidRDefault="00682C79" w:rsidP="00436FDE">
      <w:pPr>
        <w:jc w:val="both"/>
        <w:rPr>
          <w:rFonts w:cs="Arial"/>
        </w:rPr>
      </w:pPr>
      <w:r>
        <w:rPr>
          <w:rFonts w:cs="Arial"/>
          <w:noProof/>
        </w:rPr>
        <w:pict>
          <v:shape id="_x0000_s1029" type="#_x0000_t202" style="position:absolute;left:0;text-align:left;margin-left:347.65pt;margin-top:19.5pt;width:64.95pt;height:22.7pt;z-index:251664384;mso-width-relative:margin;mso-height-relative:margin" stroked="f">
            <v:textbox>
              <w:txbxContent>
                <w:p w:rsidR="00AB2215" w:rsidRPr="000267A2" w:rsidRDefault="00AB2215">
                  <w:pPr>
                    <w:rPr>
                      <w:b/>
                    </w:rPr>
                  </w:pPr>
                  <w:r w:rsidRPr="000267A2">
                    <w:rPr>
                      <w:b/>
                    </w:rPr>
                    <w:t>Bestellbox</w:t>
                  </w:r>
                </w:p>
              </w:txbxContent>
            </v:textbox>
          </v:shape>
        </w:pict>
      </w:r>
      <w:r>
        <w:rPr>
          <w:rFonts w:cs="Arial"/>
          <w:noProof/>
          <w:lang w:eastAsia="de-DE"/>
        </w:rPr>
        <w:pict>
          <v:group id="_x0000_s1028" style="position:absolute;left:0;text-align:left;margin-left:142.15pt;margin-top:2.8pt;width:205.5pt;height:56.25pt;z-index:251662336" coordorigin="4260,5403" coordsize="4110,1125">
            <v:oval id="_x0000_s1026" style="position:absolute;left:4260;top:5403;width:1380;height:1125" filled="f" strokecolor="red" strokeweight="3pt"/>
            <v:shape id="_x0000_s1027" type="#_x0000_t32" style="position:absolute;left:5640;top:5946;width:2730;height:15" o:connectortype="straight" strokecolor="red" strokeweight="3pt"/>
          </v:group>
        </w:pict>
      </w:r>
    </w:p>
    <w:p w:rsidR="000267A2" w:rsidRDefault="000267A2" w:rsidP="00436FDE">
      <w:pPr>
        <w:jc w:val="both"/>
        <w:rPr>
          <w:rFonts w:cs="Arial"/>
        </w:rPr>
      </w:pPr>
    </w:p>
    <w:p w:rsidR="000267A2" w:rsidRDefault="000267A2" w:rsidP="00436FDE">
      <w:pPr>
        <w:jc w:val="both"/>
        <w:rPr>
          <w:rFonts w:cs="Arial"/>
        </w:rPr>
      </w:pPr>
    </w:p>
    <w:p w:rsidR="000267A2" w:rsidRDefault="000267A2" w:rsidP="00436FDE">
      <w:pPr>
        <w:jc w:val="both"/>
        <w:rPr>
          <w:rFonts w:cs="Arial"/>
        </w:rPr>
      </w:pPr>
    </w:p>
    <w:p w:rsidR="000267A2" w:rsidRDefault="000267A2" w:rsidP="00436FDE">
      <w:pPr>
        <w:jc w:val="both"/>
        <w:rPr>
          <w:rFonts w:cs="Arial"/>
        </w:rPr>
      </w:pPr>
    </w:p>
    <w:p w:rsidR="00A028C7" w:rsidRPr="00436FDE" w:rsidRDefault="00A028C7" w:rsidP="00436FDE">
      <w:pPr>
        <w:jc w:val="both"/>
        <w:rPr>
          <w:rFonts w:cs="Arial"/>
        </w:rPr>
      </w:pPr>
    </w:p>
    <w:p w:rsidR="00C32228" w:rsidRDefault="00B27BA5" w:rsidP="00C32228">
      <w:pPr>
        <w:tabs>
          <w:tab w:val="left" w:pos="1701"/>
        </w:tabs>
        <w:spacing w:before="480" w:after="120" w:line="360" w:lineRule="auto"/>
        <w:rPr>
          <w:u w:val="single"/>
        </w:rPr>
      </w:pPr>
      <w:r>
        <w:rPr>
          <w:u w:val="single"/>
        </w:rPr>
        <w:t xml:space="preserve">4. </w:t>
      </w:r>
      <w:r w:rsidR="00C32228">
        <w:rPr>
          <w:u w:val="single"/>
        </w:rPr>
        <w:t xml:space="preserve">Redaktion </w:t>
      </w:r>
      <w:r w:rsidR="008B3163">
        <w:rPr>
          <w:u w:val="single"/>
        </w:rPr>
        <w:t xml:space="preserve">/ Gestaltung </w:t>
      </w:r>
      <w:r w:rsidR="00C32228">
        <w:rPr>
          <w:u w:val="single"/>
        </w:rPr>
        <w:t>(März / April 2012)</w:t>
      </w:r>
    </w:p>
    <w:p w:rsidR="00C32228" w:rsidRDefault="008B3163" w:rsidP="00C32228">
      <w:pPr>
        <w:jc w:val="both"/>
        <w:rPr>
          <w:rFonts w:cs="Arial"/>
        </w:rPr>
      </w:pPr>
      <w:r>
        <w:rPr>
          <w:rFonts w:cs="Arial"/>
        </w:rPr>
        <w:t xml:space="preserve">Für alle Texte (Informationen) </w:t>
      </w:r>
      <w:r w:rsidR="009623F2">
        <w:rPr>
          <w:rFonts w:cs="Arial"/>
        </w:rPr>
        <w:t xml:space="preserve">auf dem Stick </w:t>
      </w:r>
      <w:r>
        <w:rPr>
          <w:rFonts w:cs="Arial"/>
        </w:rPr>
        <w:t xml:space="preserve">wurde ein einheitliches Layout entwickelt, das in jeder Fußzeile auf das Gemeinschaftsprojekt der Agentur für Arbeit Mönchengladbach und der MGconnect-Stiftung hinweist. Zu jeder Rubrik wurden Basistexte erstellt und mit der Agentur für Arbeit MG abgestimmt. </w:t>
      </w:r>
      <w:r w:rsidR="009623F2">
        <w:rPr>
          <w:rFonts w:cs="Arial"/>
        </w:rPr>
        <w:t>Für den Stick wurde eine kleine Bedienungsanleitung sowie die Begrüßungstexte erstellt. Fast 100</w:t>
      </w:r>
      <w:r>
        <w:rPr>
          <w:rFonts w:cs="Arial"/>
        </w:rPr>
        <w:t xml:space="preserve"> Seiten Text wurden letztlich erstellt, redigiert und final gelayoutet. Ergänzt wurden die Texte – nach Abstimmung mit </w:t>
      </w:r>
      <w:proofErr w:type="gramStart"/>
      <w:r>
        <w:rPr>
          <w:rFonts w:cs="Arial"/>
        </w:rPr>
        <w:t>der</w:t>
      </w:r>
      <w:proofErr w:type="gramEnd"/>
      <w:r>
        <w:rPr>
          <w:rFonts w:cs="Arial"/>
        </w:rPr>
        <w:t xml:space="preserve"> BA – an passenden Stellen durch Scans aus Broschüren der BA. Zu jeder Rubrik wurden Links recherchiert, geprüft, in Abstimmung mit der Agentur für Arbeit MG selektiert und schließlich auf dem Stick gespeichert. So findet der User jetzt sowohl Basisinformationen wie auch weiterführende Links, mit denen er sich gezielt zu den Themen weitere Infos suchen kann. Auf dem Stick kann er sowohl Dokumente wie auch Links abspeichern, die er im Lauf seiner Recherchen / Berufsorientierung findet / erstellt. </w:t>
      </w:r>
    </w:p>
    <w:p w:rsidR="008B3163" w:rsidRDefault="008B3163" w:rsidP="00C32228">
      <w:pPr>
        <w:jc w:val="both"/>
        <w:rPr>
          <w:rFonts w:cs="Arial"/>
        </w:rPr>
      </w:pPr>
      <w:r>
        <w:rPr>
          <w:rFonts w:cs="Arial"/>
        </w:rPr>
        <w:t xml:space="preserve">Der </w:t>
      </w:r>
      <w:r w:rsidR="00745680">
        <w:rPr>
          <w:rFonts w:cs="Arial"/>
        </w:rPr>
        <w:t xml:space="preserve">Mönchengladbacher Future </w:t>
      </w:r>
      <w:r>
        <w:rPr>
          <w:rFonts w:cs="Arial"/>
        </w:rPr>
        <w:t>Stick gibt schließlich Informationen zu folgenden Themen:</w:t>
      </w:r>
    </w:p>
    <w:p w:rsidR="008B3163" w:rsidRDefault="007F396F" w:rsidP="008B3163">
      <w:pPr>
        <w:pStyle w:val="Listenabsatz"/>
        <w:numPr>
          <w:ilvl w:val="0"/>
          <w:numId w:val="8"/>
        </w:numPr>
        <w:jc w:val="both"/>
        <w:rPr>
          <w:rFonts w:cs="Arial"/>
        </w:rPr>
      </w:pPr>
      <w:r>
        <w:rPr>
          <w:rFonts w:cs="Arial"/>
          <w:noProof/>
          <w:lang w:eastAsia="de-DE"/>
        </w:rPr>
        <w:drawing>
          <wp:anchor distT="0" distB="0" distL="114300" distR="114300" simplePos="0" relativeHeight="251675648" behindDoc="1" locked="0" layoutInCell="1" allowOverlap="1">
            <wp:simplePos x="0" y="0"/>
            <wp:positionH relativeFrom="column">
              <wp:posOffset>3382911</wp:posOffset>
            </wp:positionH>
            <wp:positionV relativeFrom="paragraph">
              <wp:posOffset>7207</wp:posOffset>
            </wp:positionV>
            <wp:extent cx="2303765" cy="1828800"/>
            <wp:effectExtent l="19050" t="0" r="128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03765" cy="1828800"/>
                    </a:xfrm>
                    <a:prstGeom prst="rect">
                      <a:avLst/>
                    </a:prstGeom>
                    <a:noFill/>
                    <a:ln w="9525">
                      <a:noFill/>
                      <a:miter lim="800000"/>
                      <a:headEnd/>
                      <a:tailEnd/>
                    </a:ln>
                  </pic:spPr>
                </pic:pic>
              </a:graphicData>
            </a:graphic>
          </wp:anchor>
        </w:drawing>
      </w:r>
      <w:r w:rsidR="008B3163">
        <w:rPr>
          <w:rFonts w:cs="Arial"/>
        </w:rPr>
        <w:t>Meine Daten</w:t>
      </w:r>
    </w:p>
    <w:p w:rsidR="008B3163" w:rsidRDefault="008B3163" w:rsidP="008B3163">
      <w:pPr>
        <w:pStyle w:val="Listenabsatz"/>
        <w:numPr>
          <w:ilvl w:val="0"/>
          <w:numId w:val="8"/>
        </w:numPr>
        <w:jc w:val="both"/>
        <w:rPr>
          <w:rFonts w:cs="Arial"/>
        </w:rPr>
      </w:pPr>
      <w:r>
        <w:rPr>
          <w:rFonts w:cs="Arial"/>
        </w:rPr>
        <w:t>Nach dem Abitur</w:t>
      </w:r>
    </w:p>
    <w:p w:rsidR="008B3163" w:rsidRDefault="008B3163" w:rsidP="008B3163">
      <w:pPr>
        <w:pStyle w:val="Listenabsatz"/>
        <w:numPr>
          <w:ilvl w:val="0"/>
          <w:numId w:val="8"/>
        </w:numPr>
        <w:jc w:val="both"/>
        <w:rPr>
          <w:rFonts w:cs="Arial"/>
        </w:rPr>
      </w:pPr>
      <w:r>
        <w:rPr>
          <w:rFonts w:cs="Arial"/>
        </w:rPr>
        <w:t>Ausbildung in MG</w:t>
      </w:r>
    </w:p>
    <w:p w:rsidR="008B3163" w:rsidRDefault="008B3163" w:rsidP="008B3163">
      <w:pPr>
        <w:pStyle w:val="Listenabsatz"/>
        <w:numPr>
          <w:ilvl w:val="0"/>
          <w:numId w:val="8"/>
        </w:numPr>
        <w:jc w:val="both"/>
        <w:rPr>
          <w:rFonts w:cs="Arial"/>
        </w:rPr>
      </w:pPr>
      <w:r>
        <w:rPr>
          <w:rFonts w:cs="Arial"/>
        </w:rPr>
        <w:t>Studium</w:t>
      </w:r>
    </w:p>
    <w:p w:rsidR="008B3163" w:rsidRDefault="008B3163" w:rsidP="008B3163">
      <w:pPr>
        <w:pStyle w:val="Listenabsatz"/>
        <w:numPr>
          <w:ilvl w:val="0"/>
          <w:numId w:val="8"/>
        </w:numPr>
        <w:jc w:val="both"/>
        <w:rPr>
          <w:rFonts w:cs="Arial"/>
        </w:rPr>
      </w:pPr>
      <w:r>
        <w:rPr>
          <w:rFonts w:cs="Arial"/>
        </w:rPr>
        <w:t>Finanzen</w:t>
      </w:r>
    </w:p>
    <w:p w:rsidR="008B3163" w:rsidRDefault="008B3163" w:rsidP="008B3163">
      <w:pPr>
        <w:pStyle w:val="Listenabsatz"/>
        <w:numPr>
          <w:ilvl w:val="0"/>
          <w:numId w:val="8"/>
        </w:numPr>
        <w:jc w:val="both"/>
        <w:rPr>
          <w:rFonts w:cs="Arial"/>
        </w:rPr>
      </w:pPr>
      <w:r>
        <w:rPr>
          <w:rFonts w:cs="Arial"/>
        </w:rPr>
        <w:t>Praktika</w:t>
      </w:r>
    </w:p>
    <w:p w:rsidR="008B3163" w:rsidRDefault="008B3163" w:rsidP="008B3163">
      <w:pPr>
        <w:pStyle w:val="Listenabsatz"/>
        <w:numPr>
          <w:ilvl w:val="0"/>
          <w:numId w:val="8"/>
        </w:numPr>
        <w:jc w:val="both"/>
        <w:rPr>
          <w:rFonts w:cs="Arial"/>
        </w:rPr>
      </w:pPr>
      <w:r>
        <w:rPr>
          <w:rFonts w:cs="Arial"/>
        </w:rPr>
        <w:t>Internationales</w:t>
      </w:r>
    </w:p>
    <w:p w:rsidR="008B3163" w:rsidRDefault="008B3163" w:rsidP="008B3163">
      <w:pPr>
        <w:pStyle w:val="Listenabsatz"/>
        <w:numPr>
          <w:ilvl w:val="0"/>
          <w:numId w:val="8"/>
        </w:numPr>
        <w:jc w:val="both"/>
        <w:rPr>
          <w:rFonts w:cs="Arial"/>
        </w:rPr>
      </w:pPr>
      <w:r>
        <w:rPr>
          <w:rFonts w:cs="Arial"/>
        </w:rPr>
        <w:t>Zwischenzeit im In- und Ausland</w:t>
      </w:r>
      <w:r w:rsidR="007F396F" w:rsidRPr="007F396F">
        <w:rPr>
          <w:rFonts w:cs="Arial"/>
        </w:rPr>
        <w:t xml:space="preserve"> </w:t>
      </w:r>
    </w:p>
    <w:p w:rsidR="009623F2" w:rsidRDefault="008B3163" w:rsidP="008B3163">
      <w:pPr>
        <w:pStyle w:val="Listenabsatz"/>
        <w:numPr>
          <w:ilvl w:val="0"/>
          <w:numId w:val="8"/>
        </w:numPr>
        <w:jc w:val="both"/>
        <w:rPr>
          <w:rFonts w:cs="Arial"/>
        </w:rPr>
      </w:pPr>
      <w:r>
        <w:rPr>
          <w:rFonts w:cs="Arial"/>
        </w:rPr>
        <w:t>Bewerbungen</w:t>
      </w:r>
    </w:p>
    <w:p w:rsidR="002C5C08" w:rsidRDefault="00034CBD" w:rsidP="002C5C08">
      <w:pPr>
        <w:tabs>
          <w:tab w:val="left" w:pos="1701"/>
        </w:tabs>
        <w:spacing w:before="480" w:after="120" w:line="360" w:lineRule="auto"/>
        <w:rPr>
          <w:u w:val="single"/>
        </w:rPr>
      </w:pPr>
      <w:r>
        <w:rPr>
          <w:u w:val="single"/>
        </w:rPr>
        <w:lastRenderedPageBreak/>
        <w:br/>
      </w:r>
      <w:r w:rsidR="00B27BA5">
        <w:rPr>
          <w:u w:val="single"/>
        </w:rPr>
        <w:t xml:space="preserve">5. </w:t>
      </w:r>
      <w:r w:rsidR="002C5C08">
        <w:rPr>
          <w:u w:val="single"/>
        </w:rPr>
        <w:t>Produktion / Verpackung (Mai / Juni 2012)</w:t>
      </w:r>
    </w:p>
    <w:p w:rsidR="008B3163" w:rsidRDefault="002C5C08" w:rsidP="002C5C08">
      <w:pPr>
        <w:jc w:val="both"/>
        <w:rPr>
          <w:rFonts w:cs="Arial"/>
        </w:rPr>
      </w:pPr>
      <w:r>
        <w:rPr>
          <w:rFonts w:cs="Arial"/>
        </w:rPr>
        <w:t>Schließlich begann im Mai die Programmierung der USB-</w:t>
      </w:r>
      <w:proofErr w:type="spellStart"/>
      <w:r>
        <w:rPr>
          <w:rFonts w:cs="Arial"/>
        </w:rPr>
        <w:t>Sticks</w:t>
      </w:r>
      <w:proofErr w:type="spellEnd"/>
      <w:r w:rsidR="007C5E14">
        <w:rPr>
          <w:rFonts w:cs="Arial"/>
        </w:rPr>
        <w:t xml:space="preserve"> für Windows-Rechner und Apple</w:t>
      </w:r>
      <w:r>
        <w:rPr>
          <w:rFonts w:cs="Arial"/>
        </w:rPr>
        <w:t xml:space="preserve">. Für die Infoveranstaltung mit den Lehrern und die Übergabe erster </w:t>
      </w:r>
      <w:proofErr w:type="spellStart"/>
      <w:r>
        <w:rPr>
          <w:rFonts w:cs="Arial"/>
        </w:rPr>
        <w:t>Sticks</w:t>
      </w:r>
      <w:proofErr w:type="spellEnd"/>
      <w:r>
        <w:rPr>
          <w:rFonts w:cs="Arial"/>
        </w:rPr>
        <w:t xml:space="preserve"> an Betaprobanden wurden vorab 50 USB-</w:t>
      </w:r>
      <w:proofErr w:type="spellStart"/>
      <w:r>
        <w:rPr>
          <w:rFonts w:cs="Arial"/>
        </w:rPr>
        <w:t>Sticks</w:t>
      </w:r>
      <w:proofErr w:type="spellEnd"/>
      <w:r>
        <w:rPr>
          <w:rFonts w:cs="Arial"/>
        </w:rPr>
        <w:t xml:space="preserve"> produziert. Parallel zur Produktion der Gesamtauflage erstellte die ausgewählte Werbeagentur Kemmerling ein Layout für die Ankündigung der Fut</w:t>
      </w:r>
      <w:r w:rsidR="00745680">
        <w:rPr>
          <w:rFonts w:cs="Arial"/>
        </w:rPr>
        <w:t xml:space="preserve">ure </w:t>
      </w:r>
      <w:proofErr w:type="spellStart"/>
      <w:r>
        <w:rPr>
          <w:rFonts w:cs="Arial"/>
        </w:rPr>
        <w:t>Sticks</w:t>
      </w:r>
      <w:proofErr w:type="spellEnd"/>
      <w:r>
        <w:rPr>
          <w:rFonts w:cs="Arial"/>
        </w:rPr>
        <w:t xml:space="preserve"> in den hiesigen Gymnasien und Gesamtschulen sowie eine Verpackung.</w:t>
      </w:r>
      <w:r w:rsidR="00E64110">
        <w:rPr>
          <w:rFonts w:cs="Arial"/>
        </w:rPr>
        <w:t xml:space="preserve"> Das Plakat ging mit einem der Blauen Briefe der Stiftung an die Schulen.</w:t>
      </w:r>
    </w:p>
    <w:p w:rsidR="002C5C08" w:rsidRDefault="002C5C08" w:rsidP="002C5C08">
      <w:pPr>
        <w:jc w:val="both"/>
        <w:rPr>
          <w:rFonts w:cs="Arial"/>
        </w:rPr>
      </w:pPr>
      <w:r>
        <w:rPr>
          <w:rFonts w:cs="Arial"/>
          <w:noProof/>
          <w:lang w:eastAsia="de-DE"/>
        </w:rPr>
        <w:drawing>
          <wp:anchor distT="0" distB="0" distL="114300" distR="114300" simplePos="0" relativeHeight="251669504" behindDoc="1" locked="0" layoutInCell="1" allowOverlap="1">
            <wp:simplePos x="0" y="0"/>
            <wp:positionH relativeFrom="column">
              <wp:posOffset>14605</wp:posOffset>
            </wp:positionH>
            <wp:positionV relativeFrom="paragraph">
              <wp:posOffset>-1905</wp:posOffset>
            </wp:positionV>
            <wp:extent cx="2724150" cy="3838575"/>
            <wp:effectExtent l="19050" t="0" r="0"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6777" t="10124" r="25950" b="6612"/>
                    <a:stretch>
                      <a:fillRect/>
                    </a:stretch>
                  </pic:blipFill>
                  <pic:spPr bwMode="auto">
                    <a:xfrm>
                      <a:off x="0" y="0"/>
                      <a:ext cx="2724150" cy="3838575"/>
                    </a:xfrm>
                    <a:prstGeom prst="rect">
                      <a:avLst/>
                    </a:prstGeom>
                    <a:noFill/>
                    <a:ln w="9525">
                      <a:noFill/>
                      <a:miter lim="800000"/>
                      <a:headEnd/>
                      <a:tailEnd/>
                    </a:ln>
                  </pic:spPr>
                </pic:pic>
              </a:graphicData>
            </a:graphic>
          </wp:anchor>
        </w:drawing>
      </w:r>
    </w:p>
    <w:p w:rsidR="002C5C08" w:rsidRDefault="002C5C08" w:rsidP="002C5C08">
      <w:pPr>
        <w:jc w:val="both"/>
        <w:rPr>
          <w:rFonts w:cs="Arial"/>
        </w:rPr>
      </w:pPr>
    </w:p>
    <w:p w:rsidR="002C5C08" w:rsidRDefault="002C5C08" w:rsidP="002C5C08">
      <w:pPr>
        <w:jc w:val="both"/>
        <w:rPr>
          <w:rFonts w:cs="Arial"/>
        </w:rPr>
      </w:pPr>
    </w:p>
    <w:p w:rsidR="002C5C08" w:rsidRDefault="002C5C08" w:rsidP="002C5C08">
      <w:pPr>
        <w:jc w:val="both"/>
        <w:rPr>
          <w:rFonts w:cs="Arial"/>
        </w:rPr>
      </w:pPr>
    </w:p>
    <w:p w:rsidR="002C5C08" w:rsidRDefault="002C5C08" w:rsidP="002C5C08">
      <w:pPr>
        <w:ind w:left="4248" w:firstLine="708"/>
        <w:jc w:val="both"/>
        <w:rPr>
          <w:rFonts w:cs="Arial"/>
        </w:rPr>
      </w:pPr>
    </w:p>
    <w:p w:rsidR="002C5C08" w:rsidRDefault="002C5C08" w:rsidP="002C5C08">
      <w:pPr>
        <w:ind w:left="4248" w:firstLine="708"/>
        <w:jc w:val="both"/>
        <w:rPr>
          <w:rFonts w:cs="Arial"/>
        </w:rPr>
      </w:pPr>
    </w:p>
    <w:p w:rsidR="002C5C08" w:rsidRDefault="002C5C08" w:rsidP="002C5C08">
      <w:pPr>
        <w:ind w:left="4248" w:firstLine="708"/>
        <w:jc w:val="both"/>
        <w:rPr>
          <w:rFonts w:cs="Arial"/>
        </w:rPr>
      </w:pPr>
    </w:p>
    <w:p w:rsidR="002C5C08" w:rsidRDefault="002C5C08" w:rsidP="002C5C08">
      <w:pPr>
        <w:ind w:left="4248" w:firstLine="708"/>
        <w:jc w:val="both"/>
        <w:rPr>
          <w:rFonts w:cs="Arial"/>
        </w:rPr>
      </w:pPr>
    </w:p>
    <w:p w:rsidR="002C5C08" w:rsidRDefault="002C5C08" w:rsidP="002C5C08">
      <w:pPr>
        <w:ind w:left="4248" w:firstLine="708"/>
        <w:jc w:val="both"/>
        <w:rPr>
          <w:rFonts w:cs="Arial"/>
        </w:rPr>
      </w:pPr>
    </w:p>
    <w:p w:rsidR="002C5C08" w:rsidRDefault="002C5C08" w:rsidP="002C5C08">
      <w:pPr>
        <w:ind w:left="4248" w:firstLine="708"/>
        <w:jc w:val="both"/>
        <w:rPr>
          <w:rFonts w:cs="Arial"/>
        </w:rPr>
      </w:pPr>
    </w:p>
    <w:p w:rsidR="002C5C08" w:rsidRDefault="002C5C08" w:rsidP="002C5C08">
      <w:pPr>
        <w:ind w:left="4248" w:firstLine="708"/>
        <w:jc w:val="both"/>
        <w:rPr>
          <w:rFonts w:cs="Arial"/>
        </w:rPr>
      </w:pPr>
    </w:p>
    <w:p w:rsidR="002C5C08" w:rsidRDefault="002C5C08" w:rsidP="002C5C08">
      <w:pPr>
        <w:spacing w:after="0" w:line="240" w:lineRule="auto"/>
        <w:ind w:left="4247" w:firstLine="709"/>
        <w:jc w:val="both"/>
        <w:rPr>
          <w:rFonts w:cs="Arial"/>
        </w:rPr>
      </w:pPr>
      <w:r>
        <w:rPr>
          <w:rFonts w:cs="Arial"/>
        </w:rPr>
        <w:t xml:space="preserve">Werbeplakat zur Ankündigung </w:t>
      </w:r>
    </w:p>
    <w:p w:rsidR="002C5C08" w:rsidRDefault="002C5C08" w:rsidP="002C5C08">
      <w:pPr>
        <w:spacing w:after="0" w:line="240" w:lineRule="auto"/>
        <w:ind w:left="4247" w:firstLine="709"/>
        <w:jc w:val="both"/>
        <w:rPr>
          <w:rFonts w:cs="Arial"/>
        </w:rPr>
      </w:pPr>
      <w:r>
        <w:rPr>
          <w:rFonts w:cs="Arial"/>
        </w:rPr>
        <w:t xml:space="preserve">der Future </w:t>
      </w:r>
      <w:proofErr w:type="spellStart"/>
      <w:r>
        <w:rPr>
          <w:rFonts w:cs="Arial"/>
        </w:rPr>
        <w:t>Sticks</w:t>
      </w:r>
      <w:proofErr w:type="spellEnd"/>
      <w:r>
        <w:rPr>
          <w:rFonts w:cs="Arial"/>
        </w:rPr>
        <w:t xml:space="preserve"> in den Schulen.</w:t>
      </w:r>
    </w:p>
    <w:p w:rsidR="002C5C08" w:rsidRDefault="002C5C08" w:rsidP="002C5C08">
      <w:pPr>
        <w:jc w:val="both"/>
        <w:rPr>
          <w:rFonts w:cs="Arial"/>
        </w:rPr>
      </w:pPr>
    </w:p>
    <w:p w:rsidR="002C5C08" w:rsidRDefault="00745680" w:rsidP="002C5C08">
      <w:pPr>
        <w:jc w:val="both"/>
        <w:rPr>
          <w:rFonts w:cs="Arial"/>
        </w:rPr>
      </w:pPr>
      <w:r>
        <w:rPr>
          <w:rFonts w:cs="Arial"/>
          <w:noProof/>
          <w:lang w:eastAsia="de-DE"/>
        </w:rPr>
        <w:drawing>
          <wp:anchor distT="0" distB="0" distL="114300" distR="114300" simplePos="0" relativeHeight="251670528" behindDoc="1" locked="0" layoutInCell="1" allowOverlap="1">
            <wp:simplePos x="0" y="0"/>
            <wp:positionH relativeFrom="column">
              <wp:posOffset>14605</wp:posOffset>
            </wp:positionH>
            <wp:positionV relativeFrom="paragraph">
              <wp:posOffset>275590</wp:posOffset>
            </wp:positionV>
            <wp:extent cx="2619375" cy="1685925"/>
            <wp:effectExtent l="19050" t="0" r="9525" b="0"/>
            <wp:wrapNone/>
            <wp:docPr id="9" name="Grafik 8" descr="Verpac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packung.jpg"/>
                    <pic:cNvPicPr/>
                  </pic:nvPicPr>
                  <pic:blipFill>
                    <a:blip r:embed="rId12" cstate="print"/>
                    <a:srcRect l="1090" t="10602" r="4098" b="-12746"/>
                    <a:stretch>
                      <a:fillRect/>
                    </a:stretch>
                  </pic:blipFill>
                  <pic:spPr>
                    <a:xfrm>
                      <a:off x="0" y="0"/>
                      <a:ext cx="2619375" cy="1685925"/>
                    </a:xfrm>
                    <a:prstGeom prst="rect">
                      <a:avLst/>
                    </a:prstGeom>
                  </pic:spPr>
                </pic:pic>
              </a:graphicData>
            </a:graphic>
          </wp:anchor>
        </w:drawing>
      </w:r>
    </w:p>
    <w:p w:rsidR="002C5C08" w:rsidRDefault="002C5C08" w:rsidP="002C5C08">
      <w:pPr>
        <w:jc w:val="both"/>
        <w:rPr>
          <w:rFonts w:cs="Arial"/>
        </w:rPr>
      </w:pPr>
    </w:p>
    <w:p w:rsidR="002C5C08" w:rsidRDefault="002C5C08" w:rsidP="002C5C08">
      <w:pPr>
        <w:ind w:left="4248" w:firstLine="708"/>
        <w:jc w:val="both"/>
        <w:rPr>
          <w:rFonts w:cs="Arial"/>
        </w:rPr>
      </w:pPr>
    </w:p>
    <w:p w:rsidR="002C5C08" w:rsidRDefault="002C5C08" w:rsidP="002C5C08">
      <w:pPr>
        <w:jc w:val="both"/>
        <w:rPr>
          <w:rFonts w:cs="Arial"/>
        </w:rPr>
      </w:pPr>
    </w:p>
    <w:p w:rsidR="00745680" w:rsidRDefault="00745680" w:rsidP="00745680">
      <w:pPr>
        <w:spacing w:after="0" w:line="240" w:lineRule="auto"/>
        <w:ind w:left="4247" w:firstLine="709"/>
        <w:jc w:val="both"/>
        <w:rPr>
          <w:rFonts w:cs="Arial"/>
        </w:rPr>
      </w:pPr>
    </w:p>
    <w:p w:rsidR="00745680" w:rsidRDefault="00745680" w:rsidP="00745680">
      <w:pPr>
        <w:spacing w:after="0" w:line="240" w:lineRule="auto"/>
        <w:ind w:left="4247" w:firstLine="709"/>
        <w:jc w:val="both"/>
        <w:rPr>
          <w:rFonts w:cs="Arial"/>
        </w:rPr>
      </w:pPr>
      <w:r>
        <w:rPr>
          <w:rFonts w:cs="Arial"/>
        </w:rPr>
        <w:t xml:space="preserve">Die Verpackung der Future </w:t>
      </w:r>
      <w:proofErr w:type="spellStart"/>
      <w:r>
        <w:rPr>
          <w:rFonts w:cs="Arial"/>
        </w:rPr>
        <w:t>Sticks</w:t>
      </w:r>
      <w:proofErr w:type="spellEnd"/>
      <w:r>
        <w:rPr>
          <w:rFonts w:cs="Arial"/>
        </w:rPr>
        <w:t>.</w:t>
      </w:r>
    </w:p>
    <w:p w:rsidR="00745680" w:rsidRDefault="00745680" w:rsidP="00745680">
      <w:pPr>
        <w:jc w:val="both"/>
        <w:rPr>
          <w:rFonts w:cs="Arial"/>
        </w:rPr>
      </w:pPr>
    </w:p>
    <w:p w:rsidR="002C5C08" w:rsidRDefault="002C5C08" w:rsidP="002C5C08">
      <w:pPr>
        <w:jc w:val="both"/>
        <w:rPr>
          <w:rFonts w:cs="Arial"/>
        </w:rPr>
      </w:pPr>
    </w:p>
    <w:p w:rsidR="00034CBD" w:rsidRDefault="00034CBD">
      <w:pPr>
        <w:rPr>
          <w:rFonts w:cs="Arial"/>
        </w:rPr>
      </w:pPr>
      <w:r>
        <w:rPr>
          <w:rFonts w:cs="Arial"/>
        </w:rPr>
        <w:br w:type="page"/>
      </w:r>
    </w:p>
    <w:p w:rsidR="00745680" w:rsidRDefault="00034CBD" w:rsidP="00745680">
      <w:pPr>
        <w:tabs>
          <w:tab w:val="left" w:pos="1701"/>
        </w:tabs>
        <w:spacing w:before="480" w:after="120" w:line="360" w:lineRule="auto"/>
        <w:rPr>
          <w:u w:val="single"/>
        </w:rPr>
      </w:pPr>
      <w:r>
        <w:rPr>
          <w:u w:val="single"/>
        </w:rPr>
        <w:lastRenderedPageBreak/>
        <w:br/>
      </w:r>
      <w:r w:rsidR="00B27BA5">
        <w:rPr>
          <w:u w:val="single"/>
        </w:rPr>
        <w:t xml:space="preserve">6. </w:t>
      </w:r>
      <w:r w:rsidR="00745680">
        <w:rPr>
          <w:u w:val="single"/>
        </w:rPr>
        <w:t>Information der Lehrer (24. Mai 2012)</w:t>
      </w:r>
    </w:p>
    <w:p w:rsidR="00745680" w:rsidRDefault="001769E2" w:rsidP="00745680">
      <w:pPr>
        <w:jc w:val="both"/>
        <w:rPr>
          <w:rFonts w:cs="Arial"/>
        </w:rPr>
      </w:pPr>
      <w:r>
        <w:rPr>
          <w:rFonts w:cs="Arial"/>
          <w:noProof/>
          <w:lang w:eastAsia="de-DE"/>
        </w:rPr>
        <w:drawing>
          <wp:anchor distT="0" distB="0" distL="114300" distR="114300" simplePos="0" relativeHeight="251671552" behindDoc="1" locked="0" layoutInCell="1" allowOverlap="1">
            <wp:simplePos x="0" y="0"/>
            <wp:positionH relativeFrom="column">
              <wp:posOffset>-4445</wp:posOffset>
            </wp:positionH>
            <wp:positionV relativeFrom="paragraph">
              <wp:posOffset>1248410</wp:posOffset>
            </wp:positionV>
            <wp:extent cx="5762625" cy="3248025"/>
            <wp:effectExtent l="19050" t="0" r="9525" b="0"/>
            <wp:wrapNone/>
            <wp:docPr id="10" name="Grafik 9" descr="S&amp;B-Lehrervortt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B-Lehrervorttrag.jpg"/>
                    <pic:cNvPicPr/>
                  </pic:nvPicPr>
                  <pic:blipFill>
                    <a:blip r:embed="rId13" cstate="print"/>
                    <a:srcRect t="15385"/>
                    <a:stretch>
                      <a:fillRect/>
                    </a:stretch>
                  </pic:blipFill>
                  <pic:spPr>
                    <a:xfrm>
                      <a:off x="0" y="0"/>
                      <a:ext cx="5762625" cy="3248025"/>
                    </a:xfrm>
                    <a:prstGeom prst="rect">
                      <a:avLst/>
                    </a:prstGeom>
                  </pic:spPr>
                </pic:pic>
              </a:graphicData>
            </a:graphic>
          </wp:anchor>
        </w:drawing>
      </w:r>
      <w:r w:rsidR="00745680">
        <w:rPr>
          <w:rFonts w:cs="Arial"/>
        </w:rPr>
        <w:t xml:space="preserve">Alle Direktoren und </w:t>
      </w:r>
      <w:proofErr w:type="spellStart"/>
      <w:r w:rsidR="00745680">
        <w:rPr>
          <w:rFonts w:cs="Arial"/>
        </w:rPr>
        <w:t>StuBos</w:t>
      </w:r>
      <w:proofErr w:type="spellEnd"/>
      <w:r w:rsidR="00745680">
        <w:rPr>
          <w:rFonts w:cs="Arial"/>
        </w:rPr>
        <w:t xml:space="preserve"> der Mönchengladbacher Gymnasien und Gesamtschulen wurden zu einer Informationsveranstaltung bei einem weltweit führenden Unternehmen des Mönchengladbacher Maschinenbaus eingeladen: Zu Scheidt &amp; Bachmann. Hier informierte zunächst der Geschäftsführer Dr. Ing. Norbert Miller über die Branche, das Unternehmen, dessen Produkte und Dienstleistungen sowie über die beruflichen Möglichkeiten und Karriereaussichten für Abiturienten. Von den 15 </w:t>
      </w:r>
      <w:r>
        <w:rPr>
          <w:rFonts w:cs="Arial"/>
        </w:rPr>
        <w:t>eingeladenen</w:t>
      </w:r>
      <w:r w:rsidR="00745680">
        <w:rPr>
          <w:rFonts w:cs="Arial"/>
        </w:rPr>
        <w:t xml:space="preserve"> Schulen waren bis auf eine alle vertreten</w:t>
      </w:r>
      <w:r>
        <w:rPr>
          <w:rFonts w:cs="Arial"/>
        </w:rPr>
        <w:t xml:space="preserve"> – überwiegend durch die Schulleitung</w:t>
      </w:r>
      <w:r w:rsidR="00745680">
        <w:rPr>
          <w:rFonts w:cs="Arial"/>
        </w:rPr>
        <w:t xml:space="preserve">.  </w:t>
      </w: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Default="001769E2" w:rsidP="00745680">
      <w:pPr>
        <w:jc w:val="both"/>
        <w:rPr>
          <w:rFonts w:cs="Arial"/>
        </w:rPr>
      </w:pPr>
    </w:p>
    <w:p w:rsidR="001769E2" w:rsidRPr="001769E2" w:rsidRDefault="001769E2" w:rsidP="00745680">
      <w:pPr>
        <w:jc w:val="both"/>
        <w:rPr>
          <w:rFonts w:cs="Arial"/>
          <w:sz w:val="20"/>
        </w:rPr>
      </w:pPr>
      <w:r w:rsidRPr="001769E2">
        <w:rPr>
          <w:rFonts w:cs="Arial"/>
          <w:sz w:val="20"/>
        </w:rPr>
        <w:t>Vortrag von Dr. Ing. Norbert Miller</w:t>
      </w:r>
      <w:r>
        <w:rPr>
          <w:rFonts w:cs="Arial"/>
          <w:sz w:val="20"/>
        </w:rPr>
        <w:t>, Geschäftsführer von Scheidt &amp; Bachmann</w:t>
      </w:r>
    </w:p>
    <w:p w:rsidR="000F6543" w:rsidRPr="00E64110" w:rsidRDefault="000F6543" w:rsidP="000F6543">
      <w:pPr>
        <w:jc w:val="both"/>
        <w:rPr>
          <w:rFonts w:cs="Arial"/>
          <w:sz w:val="8"/>
        </w:rPr>
      </w:pPr>
    </w:p>
    <w:p w:rsidR="00E64110" w:rsidRDefault="000F6543" w:rsidP="000F6543">
      <w:pPr>
        <w:jc w:val="both"/>
        <w:rPr>
          <w:rFonts w:cs="Arial"/>
        </w:rPr>
      </w:pPr>
      <w:r>
        <w:rPr>
          <w:rFonts w:cs="Arial"/>
          <w:noProof/>
          <w:lang w:eastAsia="de-DE"/>
        </w:rPr>
        <w:drawing>
          <wp:anchor distT="0" distB="0" distL="114300" distR="114300" simplePos="0" relativeHeight="251672576" behindDoc="1" locked="0" layoutInCell="1" allowOverlap="1">
            <wp:simplePos x="0" y="0"/>
            <wp:positionH relativeFrom="column">
              <wp:posOffset>-8875</wp:posOffset>
            </wp:positionH>
            <wp:positionV relativeFrom="paragraph">
              <wp:posOffset>1012027</wp:posOffset>
            </wp:positionV>
            <wp:extent cx="5775694" cy="1775637"/>
            <wp:effectExtent l="19050" t="0" r="0" b="0"/>
            <wp:wrapNone/>
            <wp:docPr id="11" name="Grafik 10" descr="S&amp;B-Gruppe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B-Gruppenfoto.jpg"/>
                    <pic:cNvPicPr/>
                  </pic:nvPicPr>
                  <pic:blipFill>
                    <a:blip r:embed="rId14" cstate="print"/>
                    <a:srcRect t="24814" b="29032"/>
                    <a:stretch>
                      <a:fillRect/>
                    </a:stretch>
                  </pic:blipFill>
                  <pic:spPr>
                    <a:xfrm>
                      <a:off x="0" y="0"/>
                      <a:ext cx="5775694" cy="1775637"/>
                    </a:xfrm>
                    <a:prstGeom prst="rect">
                      <a:avLst/>
                    </a:prstGeom>
                  </pic:spPr>
                </pic:pic>
              </a:graphicData>
            </a:graphic>
          </wp:anchor>
        </w:drawing>
      </w:r>
      <w:r w:rsidR="00745680">
        <w:rPr>
          <w:rFonts w:cs="Arial"/>
        </w:rPr>
        <w:t xml:space="preserve">Im Anschluss an den Vortrag von Dr. Miller stellte die MGconnect-Stiftung mit der Agentur für Arbeit Mönchengladbach den </w:t>
      </w:r>
      <w:r w:rsidR="001769E2">
        <w:rPr>
          <w:rFonts w:cs="Arial"/>
        </w:rPr>
        <w:t xml:space="preserve">Lehrern den </w:t>
      </w:r>
      <w:r w:rsidR="00745680">
        <w:rPr>
          <w:rFonts w:cs="Arial"/>
        </w:rPr>
        <w:t xml:space="preserve">Future Stick vor, übergaben jeder Schule </w:t>
      </w:r>
      <w:r w:rsidR="001769E2">
        <w:rPr>
          <w:rFonts w:cs="Arial"/>
        </w:rPr>
        <w:t xml:space="preserve">ein Ansichtsexemplar sowie ein Bestellformular. Gleichzeitig erhielten 25 Schülerinnen und Schüler des Gymnasiums Odenkirchen die ersten Future </w:t>
      </w:r>
      <w:proofErr w:type="spellStart"/>
      <w:r w:rsidR="001769E2">
        <w:rPr>
          <w:rFonts w:cs="Arial"/>
        </w:rPr>
        <w:t>Sticks</w:t>
      </w:r>
      <w:proofErr w:type="spellEnd"/>
      <w:r w:rsidR="001769E2">
        <w:rPr>
          <w:rFonts w:cs="Arial"/>
        </w:rPr>
        <w:t xml:space="preserve"> mit der Bitte um </w:t>
      </w:r>
      <w:r>
        <w:rPr>
          <w:rFonts w:cs="Arial"/>
        </w:rPr>
        <w:t xml:space="preserve">Kommentierung </w:t>
      </w:r>
      <w:r w:rsidR="001769E2">
        <w:rPr>
          <w:rFonts w:cs="Arial"/>
        </w:rPr>
        <w:t xml:space="preserve">auf der </w:t>
      </w:r>
      <w:proofErr w:type="spellStart"/>
      <w:r w:rsidR="001769E2">
        <w:rPr>
          <w:rFonts w:cs="Arial"/>
        </w:rPr>
        <w:t>Facebook</w:t>
      </w:r>
      <w:proofErr w:type="spellEnd"/>
      <w:r w:rsidR="001769E2">
        <w:rPr>
          <w:rFonts w:cs="Arial"/>
        </w:rPr>
        <w:t xml:space="preserve">-Seite der MGconnect-Stiftung. Dafür standen sie für ein Pressefoto zur Verfügung. </w:t>
      </w:r>
    </w:p>
    <w:p w:rsidR="000F6543" w:rsidRPr="000F6543" w:rsidRDefault="000F6543" w:rsidP="000F6543">
      <w:pPr>
        <w:jc w:val="both"/>
        <w:rPr>
          <w:rFonts w:cs="Arial"/>
          <w:sz w:val="28"/>
        </w:rPr>
      </w:pPr>
    </w:p>
    <w:p w:rsidR="000F6543" w:rsidRDefault="000F6543" w:rsidP="000F6543">
      <w:pPr>
        <w:jc w:val="both"/>
        <w:rPr>
          <w:rFonts w:cs="Arial"/>
        </w:rPr>
      </w:pPr>
    </w:p>
    <w:p w:rsidR="000F6543" w:rsidRDefault="000F6543" w:rsidP="000F6543">
      <w:pPr>
        <w:jc w:val="both"/>
        <w:rPr>
          <w:rFonts w:cs="Arial"/>
        </w:rPr>
      </w:pPr>
    </w:p>
    <w:p w:rsidR="000F6543" w:rsidRDefault="000F6543" w:rsidP="000F6543">
      <w:pPr>
        <w:jc w:val="both"/>
        <w:rPr>
          <w:rFonts w:cs="Arial"/>
        </w:rPr>
      </w:pPr>
    </w:p>
    <w:p w:rsidR="000F6543" w:rsidRPr="00E64110" w:rsidRDefault="000F6543" w:rsidP="000F6543">
      <w:pPr>
        <w:jc w:val="both"/>
        <w:rPr>
          <w:rFonts w:cs="Arial"/>
          <w:sz w:val="24"/>
        </w:rPr>
      </w:pPr>
    </w:p>
    <w:p w:rsidR="000F6543" w:rsidRDefault="000F6543" w:rsidP="000F6543">
      <w:pPr>
        <w:jc w:val="both"/>
        <w:rPr>
          <w:rFonts w:cs="Arial"/>
          <w:sz w:val="20"/>
        </w:rPr>
      </w:pPr>
      <w:r>
        <w:rPr>
          <w:rFonts w:cs="Arial"/>
          <w:sz w:val="20"/>
        </w:rPr>
        <w:t>Pressefoto von der Veranstaltung bei Scheidt &amp; Bachmann. (Im Bild: Plakat von der Frühjahrsausstellung.)</w:t>
      </w:r>
      <w:r>
        <w:rPr>
          <w:rFonts w:cs="Arial"/>
          <w:sz w:val="20"/>
        </w:rPr>
        <w:br w:type="page"/>
      </w:r>
    </w:p>
    <w:p w:rsidR="000F6543" w:rsidRDefault="00034CBD" w:rsidP="000F6543">
      <w:pPr>
        <w:jc w:val="both"/>
        <w:rPr>
          <w:rFonts w:cs="Arial"/>
          <w:noProof/>
          <w:lang w:eastAsia="de-DE"/>
        </w:rPr>
      </w:pPr>
      <w:r>
        <w:rPr>
          <w:rFonts w:cs="Arial"/>
          <w:noProof/>
          <w:lang w:eastAsia="de-DE"/>
        </w:rPr>
        <w:lastRenderedPageBreak/>
        <w:br/>
      </w:r>
      <w:r>
        <w:rPr>
          <w:rFonts w:cs="Arial"/>
          <w:noProof/>
          <w:lang w:eastAsia="de-DE"/>
        </w:rPr>
        <w:br/>
      </w:r>
      <w:r w:rsidR="000F6543">
        <w:rPr>
          <w:rFonts w:cs="Arial"/>
          <w:noProof/>
          <w:lang w:eastAsia="de-DE"/>
        </w:rPr>
        <w:t>Die ersten Rückmeldungen kamen jedoch von den Lehrern, die den Future Stick durchweg lobten. Weiteres Feedback der Schüler wird erst nach den Sommerferien erwartet.</w:t>
      </w:r>
    </w:p>
    <w:p w:rsidR="000F6543" w:rsidRDefault="00B27BA5" w:rsidP="000F6543">
      <w:pPr>
        <w:tabs>
          <w:tab w:val="left" w:pos="1701"/>
        </w:tabs>
        <w:spacing w:before="480" w:after="120" w:line="360" w:lineRule="auto"/>
        <w:rPr>
          <w:u w:val="single"/>
        </w:rPr>
      </w:pPr>
      <w:r>
        <w:rPr>
          <w:u w:val="single"/>
        </w:rPr>
        <w:t xml:space="preserve">7. </w:t>
      </w:r>
      <w:r w:rsidR="000F6543">
        <w:rPr>
          <w:u w:val="single"/>
        </w:rPr>
        <w:t xml:space="preserve">Konfektionierung und Auslieferung der bestellten Future </w:t>
      </w:r>
      <w:proofErr w:type="spellStart"/>
      <w:r w:rsidR="000F6543">
        <w:rPr>
          <w:u w:val="single"/>
        </w:rPr>
        <w:t>Sticks</w:t>
      </w:r>
      <w:proofErr w:type="spellEnd"/>
      <w:r w:rsidR="000F6543">
        <w:rPr>
          <w:u w:val="single"/>
        </w:rPr>
        <w:t xml:space="preserve"> (Juni / Juli 2012)</w:t>
      </w:r>
    </w:p>
    <w:p w:rsidR="000F6543" w:rsidRDefault="000F6543" w:rsidP="000F6543">
      <w:pPr>
        <w:jc w:val="both"/>
        <w:rPr>
          <w:rFonts w:cs="Arial"/>
          <w:noProof/>
          <w:lang w:eastAsia="de-DE"/>
        </w:rPr>
      </w:pPr>
      <w:r>
        <w:rPr>
          <w:rFonts w:cs="Arial"/>
          <w:noProof/>
          <w:lang w:eastAsia="de-DE"/>
        </w:rPr>
        <w:t xml:space="preserve">Rechtzeitig vor den Sommerferien wurden die Sticks sowie die Verpackungen angeliefert und mit Lanyards zusammen </w:t>
      </w:r>
      <w:r w:rsidR="00172AA2">
        <w:rPr>
          <w:rFonts w:cs="Arial"/>
          <w:noProof/>
          <w:lang w:eastAsia="de-DE"/>
        </w:rPr>
        <w:t xml:space="preserve">in Handarbeit </w:t>
      </w:r>
      <w:r>
        <w:rPr>
          <w:rFonts w:cs="Arial"/>
          <w:noProof/>
          <w:lang w:eastAsia="de-DE"/>
        </w:rPr>
        <w:t xml:space="preserve">konfektioniert. Schließlich wurden 2.100 Future Sticks an die hiesigen Gymnasien und Gesamtschulen ausgeliefert. </w:t>
      </w:r>
      <w:r w:rsidR="00172AA2">
        <w:rPr>
          <w:rFonts w:cs="Arial"/>
          <w:noProof/>
          <w:lang w:eastAsia="de-DE"/>
        </w:rPr>
        <w:t xml:space="preserve"> Die außerplanmäßige Anfrage eines Schulpfleschaftsvorsitzenden einer Realschule, der in seiner Funktion als Mönchengladbacher Unternehmer von dem Future Stick erfahren hatte, konnte durch die Erhöhung der Auflage ebenfalls schon bedient werden. Auch das BiZ hat zunächst 100 Future Sticks erhalten.</w:t>
      </w:r>
    </w:p>
    <w:p w:rsidR="00172AA2" w:rsidRDefault="00B27BA5" w:rsidP="00172AA2">
      <w:pPr>
        <w:tabs>
          <w:tab w:val="left" w:pos="1701"/>
        </w:tabs>
        <w:spacing w:before="480" w:after="120" w:line="360" w:lineRule="auto"/>
        <w:rPr>
          <w:u w:val="single"/>
        </w:rPr>
      </w:pPr>
      <w:r>
        <w:rPr>
          <w:u w:val="single"/>
        </w:rPr>
        <w:t xml:space="preserve">8. </w:t>
      </w:r>
      <w:r w:rsidR="00172AA2">
        <w:rPr>
          <w:u w:val="single"/>
        </w:rPr>
        <w:t>Pressearbeit (Juli 2012)</w:t>
      </w:r>
    </w:p>
    <w:p w:rsidR="00172AA2" w:rsidRDefault="00172AA2" w:rsidP="00172AA2">
      <w:pPr>
        <w:jc w:val="both"/>
        <w:rPr>
          <w:rFonts w:cs="Arial"/>
          <w:noProof/>
          <w:lang w:eastAsia="de-DE"/>
        </w:rPr>
      </w:pPr>
      <w:r>
        <w:rPr>
          <w:rFonts w:cs="Arial"/>
          <w:noProof/>
          <w:lang w:eastAsia="de-DE"/>
        </w:rPr>
        <w:t>Parallel zur Auslieferung der Future Sticks versandte die MGconnect-Stiftung an die regionalen Medien eine entsprechende Presseinformation. Die Presseinformation griff die Maas-Rhein-Zeitung sowie Radio 90,1 auf. Radio 90,1 führte daraufhin ein Interview mit Susanne Feldges von der MGconnect-Stiftung durch. Im Anschluss an diese Berichterstattung holten sich zwölf Endverbraucher (größtenteils Eltern und Großeltern) einen Future Stick bei der Stiftung ab.</w:t>
      </w:r>
      <w:r w:rsidR="00AB2215">
        <w:rPr>
          <w:rFonts w:cs="Arial"/>
          <w:noProof/>
          <w:lang w:eastAsia="de-DE"/>
        </w:rPr>
        <w:t xml:space="preserve"> Darüber hinaus berichtete</w:t>
      </w:r>
      <w:r w:rsidR="001F5900">
        <w:rPr>
          <w:rFonts w:cs="Arial"/>
          <w:noProof/>
          <w:lang w:eastAsia="de-DE"/>
        </w:rPr>
        <w:t>n</w:t>
      </w:r>
      <w:r w:rsidR="00AB2215">
        <w:rPr>
          <w:rFonts w:cs="Arial"/>
          <w:noProof/>
          <w:lang w:eastAsia="de-DE"/>
        </w:rPr>
        <w:t xml:space="preserve"> das Magazin der WFMG „Business in MG“ sowie die Stiftungszeitung „MGconnector“ über den Future Stick.</w:t>
      </w:r>
    </w:p>
    <w:p w:rsidR="00172AA2" w:rsidRDefault="00AB2215" w:rsidP="00172AA2">
      <w:pPr>
        <w:jc w:val="both"/>
        <w:rPr>
          <w:rFonts w:cs="Arial"/>
          <w:noProof/>
          <w:lang w:eastAsia="de-DE"/>
        </w:rPr>
      </w:pPr>
      <w:r>
        <w:rPr>
          <w:rFonts w:cs="Arial"/>
          <w:noProof/>
          <w:lang w:eastAsia="de-DE"/>
        </w:rPr>
        <w:drawing>
          <wp:anchor distT="0" distB="0" distL="114300" distR="114300" simplePos="0" relativeHeight="251673600" behindDoc="1" locked="0" layoutInCell="1" allowOverlap="1">
            <wp:simplePos x="0" y="0"/>
            <wp:positionH relativeFrom="column">
              <wp:posOffset>-73025</wp:posOffset>
            </wp:positionH>
            <wp:positionV relativeFrom="paragraph">
              <wp:posOffset>11430</wp:posOffset>
            </wp:positionV>
            <wp:extent cx="2719070" cy="3912235"/>
            <wp:effectExtent l="19050" t="0" r="5080" b="0"/>
            <wp:wrapNone/>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6781" t="9238" r="26118" b="5774"/>
                    <a:stretch>
                      <a:fillRect/>
                    </a:stretch>
                  </pic:blipFill>
                  <pic:spPr bwMode="auto">
                    <a:xfrm>
                      <a:off x="0" y="0"/>
                      <a:ext cx="2719070" cy="3912235"/>
                    </a:xfrm>
                    <a:prstGeom prst="rect">
                      <a:avLst/>
                    </a:prstGeom>
                    <a:noFill/>
                    <a:ln w="9525">
                      <a:noFill/>
                      <a:miter lim="800000"/>
                      <a:headEnd/>
                      <a:tailEnd/>
                    </a:ln>
                  </pic:spPr>
                </pic:pic>
              </a:graphicData>
            </a:graphic>
          </wp:anchor>
        </w:drawing>
      </w:r>
      <w:r w:rsidR="00CE7145" w:rsidRPr="00CE7145">
        <w:rPr>
          <w:rFonts w:cs="Arial"/>
          <w:noProof/>
          <w:lang w:eastAsia="de-DE"/>
        </w:rPr>
        <w:t xml:space="preserve"> </w:t>
      </w:r>
    </w:p>
    <w:p w:rsidR="00745680" w:rsidRDefault="00AB2215" w:rsidP="00745680">
      <w:pPr>
        <w:jc w:val="both"/>
        <w:rPr>
          <w:rFonts w:cs="Arial"/>
        </w:rPr>
      </w:pPr>
      <w:r>
        <w:rPr>
          <w:rFonts w:cs="Arial"/>
          <w:noProof/>
          <w:lang w:eastAsia="de-DE"/>
        </w:rPr>
        <w:drawing>
          <wp:anchor distT="0" distB="0" distL="114300" distR="114300" simplePos="0" relativeHeight="251676672" behindDoc="1" locked="0" layoutInCell="1" allowOverlap="1">
            <wp:simplePos x="0" y="0"/>
            <wp:positionH relativeFrom="column">
              <wp:posOffset>3042669</wp:posOffset>
            </wp:positionH>
            <wp:positionV relativeFrom="paragraph">
              <wp:posOffset>368802</wp:posOffset>
            </wp:positionV>
            <wp:extent cx="1682159" cy="2339162"/>
            <wp:effectExtent l="1905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6715" t="9469" r="24976" b="6005"/>
                    <a:stretch>
                      <a:fillRect/>
                    </a:stretch>
                  </pic:blipFill>
                  <pic:spPr bwMode="auto">
                    <a:xfrm>
                      <a:off x="0" y="0"/>
                      <a:ext cx="1682159" cy="2339162"/>
                    </a:xfrm>
                    <a:prstGeom prst="rect">
                      <a:avLst/>
                    </a:prstGeom>
                    <a:noFill/>
                    <a:ln w="9525">
                      <a:noFill/>
                      <a:miter lim="800000"/>
                      <a:headEnd/>
                      <a:tailEnd/>
                    </a:ln>
                  </pic:spPr>
                </pic:pic>
              </a:graphicData>
            </a:graphic>
          </wp:anchor>
        </w:drawing>
      </w:r>
      <w:r w:rsidR="00CE7145">
        <w:rPr>
          <w:rFonts w:cs="Arial"/>
        </w:rPr>
        <w:tab/>
      </w:r>
      <w:r w:rsidR="00CE7145">
        <w:rPr>
          <w:rFonts w:cs="Arial"/>
        </w:rPr>
        <w:tab/>
      </w:r>
      <w:r w:rsidR="00CE7145">
        <w:rPr>
          <w:rFonts w:cs="Arial"/>
        </w:rPr>
        <w:tab/>
      </w:r>
      <w:r w:rsidR="00CE7145">
        <w:rPr>
          <w:rFonts w:cs="Arial"/>
        </w:rPr>
        <w:tab/>
      </w:r>
      <w:r w:rsidR="00CE7145">
        <w:rPr>
          <w:rFonts w:cs="Arial"/>
        </w:rPr>
        <w:tab/>
      </w:r>
      <w:r w:rsidR="00CE7145">
        <w:rPr>
          <w:rFonts w:cs="Arial"/>
        </w:rPr>
        <w:tab/>
      </w:r>
      <w:r w:rsidR="00CE7145">
        <w:rPr>
          <w:rFonts w:cs="Arial"/>
        </w:rPr>
        <w:tab/>
        <w:t xml:space="preserve">Presseberichte über </w:t>
      </w:r>
      <w:proofErr w:type="gramStart"/>
      <w:r w:rsidR="00CE7145">
        <w:rPr>
          <w:rFonts w:cs="Arial"/>
        </w:rPr>
        <w:t>den Future</w:t>
      </w:r>
      <w:proofErr w:type="gramEnd"/>
      <w:r w:rsidR="00CE7145">
        <w:rPr>
          <w:rFonts w:cs="Arial"/>
        </w:rPr>
        <w:t xml:space="preserve"> Stick.</w:t>
      </w:r>
      <w:r w:rsidRPr="00AB2215">
        <w:rPr>
          <w:rFonts w:cs="Arial"/>
        </w:rPr>
        <w:t xml:space="preserve"> </w:t>
      </w:r>
    </w:p>
    <w:p w:rsidR="00CE7145" w:rsidRDefault="00CE7145" w:rsidP="00CF54AA">
      <w:pPr>
        <w:keepNext/>
        <w:jc w:val="both"/>
        <w:rPr>
          <w:rFonts w:cs="Arial"/>
        </w:rPr>
      </w:pPr>
    </w:p>
    <w:p w:rsidR="00E4064E" w:rsidRDefault="00E4064E" w:rsidP="00CF54AA">
      <w:pPr>
        <w:keepNext/>
        <w:jc w:val="both"/>
        <w:rPr>
          <w:rFonts w:cs="Arial"/>
        </w:rPr>
      </w:pPr>
    </w:p>
    <w:p w:rsidR="00CE7145" w:rsidRDefault="00AB2215" w:rsidP="00CF54AA">
      <w:pPr>
        <w:keepNext/>
        <w:jc w:val="both"/>
        <w:rPr>
          <w:rFonts w:cs="Arial"/>
        </w:rPr>
      </w:pPr>
      <w:r>
        <w:rPr>
          <w:rFonts w:cs="Arial"/>
          <w:noProof/>
          <w:lang w:eastAsia="de-DE"/>
        </w:rPr>
        <w:drawing>
          <wp:anchor distT="0" distB="0" distL="114300" distR="114300" simplePos="0" relativeHeight="251674624" behindDoc="1" locked="0" layoutInCell="1" allowOverlap="1">
            <wp:simplePos x="0" y="0"/>
            <wp:positionH relativeFrom="column">
              <wp:posOffset>830580</wp:posOffset>
            </wp:positionH>
            <wp:positionV relativeFrom="paragraph">
              <wp:posOffset>5715</wp:posOffset>
            </wp:positionV>
            <wp:extent cx="2840990" cy="3082925"/>
            <wp:effectExtent l="19050" t="0" r="0" b="0"/>
            <wp:wrapNone/>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3840" t="16859" r="21472" b="8973"/>
                    <a:stretch>
                      <a:fillRect/>
                    </a:stretch>
                  </pic:blipFill>
                  <pic:spPr bwMode="auto">
                    <a:xfrm>
                      <a:off x="0" y="0"/>
                      <a:ext cx="2840990" cy="3082925"/>
                    </a:xfrm>
                    <a:prstGeom prst="rect">
                      <a:avLst/>
                    </a:prstGeom>
                    <a:noFill/>
                    <a:ln w="9525">
                      <a:noFill/>
                      <a:miter lim="800000"/>
                      <a:headEnd/>
                      <a:tailEnd/>
                    </a:ln>
                  </pic:spPr>
                </pic:pic>
              </a:graphicData>
            </a:graphic>
          </wp:anchor>
        </w:drawing>
      </w:r>
    </w:p>
    <w:p w:rsidR="00CE7145" w:rsidRDefault="00AB2215" w:rsidP="00CF54AA">
      <w:pPr>
        <w:keepNext/>
        <w:jc w:val="both"/>
        <w:rPr>
          <w:rFonts w:cs="Arial"/>
        </w:rPr>
      </w:pPr>
      <w:r>
        <w:rPr>
          <w:rFonts w:cs="Arial"/>
          <w:noProof/>
          <w:lang w:eastAsia="de-DE"/>
        </w:rPr>
        <w:drawing>
          <wp:anchor distT="0" distB="0" distL="114300" distR="114300" simplePos="0" relativeHeight="251677696" behindDoc="1" locked="0" layoutInCell="1" allowOverlap="1">
            <wp:simplePos x="0" y="0"/>
            <wp:positionH relativeFrom="column">
              <wp:posOffset>4137822</wp:posOffset>
            </wp:positionH>
            <wp:positionV relativeFrom="paragraph">
              <wp:posOffset>192996</wp:posOffset>
            </wp:positionV>
            <wp:extent cx="1490773" cy="2115879"/>
            <wp:effectExtent l="19050" t="0" r="0" b="0"/>
            <wp:wrapNone/>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6722" t="9700" r="25345" b="4619"/>
                    <a:stretch>
                      <a:fillRect/>
                    </a:stretch>
                  </pic:blipFill>
                  <pic:spPr bwMode="auto">
                    <a:xfrm>
                      <a:off x="0" y="0"/>
                      <a:ext cx="1490773" cy="2115879"/>
                    </a:xfrm>
                    <a:prstGeom prst="rect">
                      <a:avLst/>
                    </a:prstGeom>
                    <a:noFill/>
                    <a:ln w="9525">
                      <a:noFill/>
                      <a:miter lim="800000"/>
                      <a:headEnd/>
                      <a:tailEnd/>
                    </a:ln>
                  </pic:spPr>
                </pic:pic>
              </a:graphicData>
            </a:graphic>
          </wp:anchor>
        </w:drawing>
      </w:r>
    </w:p>
    <w:p w:rsidR="00CE7145" w:rsidRDefault="00CE7145" w:rsidP="00CF54AA">
      <w:pPr>
        <w:keepNext/>
        <w:jc w:val="both"/>
        <w:rPr>
          <w:rFonts w:cs="Arial"/>
        </w:rPr>
      </w:pPr>
    </w:p>
    <w:p w:rsidR="00CE7145" w:rsidRDefault="00CE7145" w:rsidP="00CF54AA">
      <w:pPr>
        <w:keepNext/>
        <w:jc w:val="both"/>
        <w:rPr>
          <w:rFonts w:cs="Arial"/>
        </w:rPr>
      </w:pPr>
    </w:p>
    <w:p w:rsidR="00CE7145" w:rsidRDefault="00CE7145" w:rsidP="00CF54AA">
      <w:pPr>
        <w:keepNext/>
        <w:jc w:val="both"/>
        <w:rPr>
          <w:rFonts w:cs="Arial"/>
        </w:rPr>
      </w:pPr>
    </w:p>
    <w:p w:rsidR="00CE7145" w:rsidRDefault="00CE7145" w:rsidP="00CF54AA">
      <w:pPr>
        <w:keepNext/>
        <w:jc w:val="both"/>
        <w:rPr>
          <w:rFonts w:cs="Arial"/>
        </w:rPr>
      </w:pPr>
    </w:p>
    <w:p w:rsidR="00CE7145" w:rsidRDefault="00CE7145" w:rsidP="00CF54AA">
      <w:pPr>
        <w:keepNext/>
        <w:jc w:val="both"/>
        <w:rPr>
          <w:rFonts w:cs="Arial"/>
        </w:rPr>
      </w:pPr>
    </w:p>
    <w:p w:rsidR="00CE7145" w:rsidRDefault="00CE7145" w:rsidP="00CF54AA">
      <w:pPr>
        <w:keepNext/>
        <w:jc w:val="both"/>
        <w:rPr>
          <w:rFonts w:cs="Arial"/>
        </w:rPr>
      </w:pPr>
    </w:p>
    <w:p w:rsidR="00CE7145" w:rsidRDefault="00CE7145">
      <w:pPr>
        <w:rPr>
          <w:rFonts w:cs="Arial"/>
        </w:rPr>
      </w:pPr>
      <w:r>
        <w:rPr>
          <w:rFonts w:cs="Arial"/>
        </w:rPr>
        <w:br w:type="page"/>
      </w:r>
    </w:p>
    <w:p w:rsidR="00CE7145" w:rsidRDefault="00034CBD" w:rsidP="00CE7145">
      <w:pPr>
        <w:tabs>
          <w:tab w:val="left" w:pos="1701"/>
        </w:tabs>
        <w:spacing w:before="480" w:after="120" w:line="360" w:lineRule="auto"/>
        <w:rPr>
          <w:u w:val="single"/>
        </w:rPr>
      </w:pPr>
      <w:r>
        <w:rPr>
          <w:u w:val="single"/>
        </w:rPr>
        <w:lastRenderedPageBreak/>
        <w:br/>
      </w:r>
      <w:r w:rsidR="00B27BA5">
        <w:rPr>
          <w:u w:val="single"/>
        </w:rPr>
        <w:t xml:space="preserve">9. </w:t>
      </w:r>
      <w:r w:rsidR="00CE7145">
        <w:rPr>
          <w:u w:val="single"/>
        </w:rPr>
        <w:t>Nächste Schritte</w:t>
      </w:r>
      <w:r w:rsidR="008E0044">
        <w:rPr>
          <w:u w:val="single"/>
        </w:rPr>
        <w:t xml:space="preserve"> / Visionen</w:t>
      </w:r>
    </w:p>
    <w:p w:rsidR="00CE7145" w:rsidRDefault="00CE7145" w:rsidP="00CE7145">
      <w:pPr>
        <w:keepNext/>
        <w:jc w:val="both"/>
        <w:rPr>
          <w:rFonts w:cs="Arial"/>
          <w:noProof/>
          <w:lang w:eastAsia="de-DE"/>
        </w:rPr>
      </w:pPr>
      <w:r>
        <w:rPr>
          <w:rFonts w:cs="Arial"/>
          <w:noProof/>
          <w:lang w:eastAsia="de-DE"/>
        </w:rPr>
        <w:t xml:space="preserve">Viele der belieferten Schulen verteilen den Future Stick erst nach den Sommerferien an ihre Schüler, da dann bei vielen das Thema Berufsorientierung auf dem Stundenplan steht. Es ist damit zu rechnen, dass dadurch weitere Bestellungen </w:t>
      </w:r>
      <w:r w:rsidR="007C5E14">
        <w:rPr>
          <w:rFonts w:cs="Arial"/>
          <w:noProof/>
          <w:lang w:eastAsia="de-DE"/>
        </w:rPr>
        <w:t>ausgelöst</w:t>
      </w:r>
      <w:r>
        <w:rPr>
          <w:rFonts w:cs="Arial"/>
          <w:noProof/>
          <w:lang w:eastAsia="de-DE"/>
        </w:rPr>
        <w:t xml:space="preserve"> werden. </w:t>
      </w:r>
    </w:p>
    <w:p w:rsidR="00CE7145" w:rsidRDefault="00CE7145" w:rsidP="00CE7145">
      <w:pPr>
        <w:keepNext/>
        <w:jc w:val="both"/>
        <w:rPr>
          <w:rFonts w:cs="Arial"/>
          <w:noProof/>
          <w:lang w:eastAsia="de-DE"/>
        </w:rPr>
      </w:pPr>
      <w:r>
        <w:rPr>
          <w:rFonts w:cs="Arial"/>
          <w:noProof/>
          <w:lang w:eastAsia="de-DE"/>
        </w:rPr>
        <w:t>Darüber hinaus werden verschiedene Veranstaltungen im September und Oktober auf den Future Stick hinweisen:</w:t>
      </w:r>
    </w:p>
    <w:p w:rsidR="00CE7145" w:rsidRDefault="00CE7145" w:rsidP="00CE7145">
      <w:pPr>
        <w:pStyle w:val="Listenabsatz"/>
        <w:keepNext/>
        <w:numPr>
          <w:ilvl w:val="0"/>
          <w:numId w:val="8"/>
        </w:numPr>
        <w:jc w:val="both"/>
        <w:rPr>
          <w:rFonts w:cs="Arial"/>
          <w:noProof/>
          <w:lang w:eastAsia="de-DE"/>
        </w:rPr>
      </w:pPr>
      <w:r>
        <w:rPr>
          <w:rFonts w:cs="Arial"/>
          <w:noProof/>
          <w:lang w:eastAsia="de-DE"/>
        </w:rPr>
        <w:t>Infoabende ABI 2013</w:t>
      </w:r>
    </w:p>
    <w:p w:rsidR="00CE7145" w:rsidRDefault="00CE7145" w:rsidP="00CE7145">
      <w:pPr>
        <w:pStyle w:val="Listenabsatz"/>
        <w:keepNext/>
        <w:numPr>
          <w:ilvl w:val="0"/>
          <w:numId w:val="8"/>
        </w:numPr>
        <w:jc w:val="both"/>
        <w:rPr>
          <w:rFonts w:cs="Arial"/>
          <w:noProof/>
          <w:lang w:eastAsia="de-DE"/>
        </w:rPr>
      </w:pPr>
      <w:r>
        <w:rPr>
          <w:rFonts w:cs="Arial"/>
          <w:noProof/>
          <w:lang w:eastAsia="de-DE"/>
        </w:rPr>
        <w:t>Beruf konkret und Duales Studium</w:t>
      </w:r>
    </w:p>
    <w:p w:rsidR="00CE7145" w:rsidRDefault="00CE7145" w:rsidP="00CE7145">
      <w:pPr>
        <w:pStyle w:val="Listenabsatz"/>
        <w:keepNext/>
        <w:numPr>
          <w:ilvl w:val="0"/>
          <w:numId w:val="8"/>
        </w:numPr>
        <w:jc w:val="both"/>
        <w:rPr>
          <w:rFonts w:cs="Arial"/>
          <w:noProof/>
          <w:lang w:eastAsia="de-DE"/>
        </w:rPr>
      </w:pPr>
      <w:r>
        <w:rPr>
          <w:rFonts w:cs="Arial"/>
          <w:noProof/>
          <w:lang w:eastAsia="de-DE"/>
        </w:rPr>
        <w:t>Business Touren IT / Technik / Gesundheitswirtschaft</w:t>
      </w:r>
    </w:p>
    <w:p w:rsidR="00CE7145" w:rsidRPr="00CE7145" w:rsidRDefault="00CE7145" w:rsidP="00CE7145">
      <w:pPr>
        <w:pStyle w:val="Listenabsatz"/>
        <w:keepNext/>
        <w:numPr>
          <w:ilvl w:val="0"/>
          <w:numId w:val="8"/>
        </w:numPr>
        <w:jc w:val="both"/>
        <w:rPr>
          <w:rFonts w:cs="Arial"/>
          <w:noProof/>
          <w:lang w:eastAsia="de-DE"/>
        </w:rPr>
      </w:pPr>
      <w:r>
        <w:rPr>
          <w:rFonts w:cs="Arial"/>
          <w:noProof/>
          <w:lang w:eastAsia="de-DE"/>
        </w:rPr>
        <w:t>„Schnupper-Studium trifft Praxis“</w:t>
      </w:r>
    </w:p>
    <w:p w:rsidR="00CE7145" w:rsidRDefault="00CE7145" w:rsidP="00CE7145">
      <w:pPr>
        <w:keepNext/>
        <w:jc w:val="both"/>
        <w:rPr>
          <w:rFonts w:cs="Arial"/>
          <w:noProof/>
          <w:lang w:eastAsia="de-DE"/>
        </w:rPr>
      </w:pPr>
      <w:r>
        <w:rPr>
          <w:rFonts w:cs="Arial"/>
          <w:noProof/>
          <w:lang w:eastAsia="de-DE"/>
        </w:rPr>
        <w:t xml:space="preserve">Zu den </w:t>
      </w:r>
      <w:r w:rsidR="00AB2215">
        <w:rPr>
          <w:rFonts w:cs="Arial"/>
          <w:noProof/>
          <w:lang w:eastAsia="de-DE"/>
        </w:rPr>
        <w:t>Infoabenden wie auch zur Berufsorientierungsmesse „Beruf k</w:t>
      </w:r>
      <w:r>
        <w:rPr>
          <w:rFonts w:cs="Arial"/>
          <w:noProof/>
          <w:lang w:eastAsia="de-DE"/>
        </w:rPr>
        <w:t>onkret</w:t>
      </w:r>
      <w:r w:rsidR="00AB2215">
        <w:rPr>
          <w:rFonts w:cs="Arial"/>
          <w:noProof/>
          <w:lang w:eastAsia="de-DE"/>
        </w:rPr>
        <w:t xml:space="preserve"> 2012“</w:t>
      </w:r>
      <w:r>
        <w:rPr>
          <w:rFonts w:cs="Arial"/>
          <w:noProof/>
          <w:lang w:eastAsia="de-DE"/>
        </w:rPr>
        <w:t xml:space="preserve"> wird die MGconnect-Stiftung einige </w:t>
      </w:r>
      <w:r w:rsidR="008E0044">
        <w:rPr>
          <w:rFonts w:cs="Arial"/>
          <w:noProof/>
          <w:lang w:eastAsia="de-DE"/>
        </w:rPr>
        <w:t xml:space="preserve">Future </w:t>
      </w:r>
      <w:r>
        <w:rPr>
          <w:rFonts w:cs="Arial"/>
          <w:noProof/>
          <w:lang w:eastAsia="de-DE"/>
        </w:rPr>
        <w:t xml:space="preserve">Sticks zur </w:t>
      </w:r>
      <w:r w:rsidR="008E0044">
        <w:rPr>
          <w:rFonts w:cs="Arial"/>
          <w:noProof/>
          <w:lang w:eastAsia="de-DE"/>
        </w:rPr>
        <w:t xml:space="preserve">kostenfreien </w:t>
      </w:r>
      <w:r>
        <w:rPr>
          <w:rFonts w:cs="Arial"/>
          <w:noProof/>
          <w:lang w:eastAsia="de-DE"/>
        </w:rPr>
        <w:t xml:space="preserve">Ausgabe </w:t>
      </w:r>
      <w:r w:rsidR="007C5E14">
        <w:rPr>
          <w:rFonts w:cs="Arial"/>
          <w:noProof/>
          <w:lang w:eastAsia="de-DE"/>
        </w:rPr>
        <w:t>mitnehmen.</w:t>
      </w:r>
    </w:p>
    <w:p w:rsidR="00CE7145" w:rsidRDefault="00CE7145" w:rsidP="00CE7145">
      <w:pPr>
        <w:keepNext/>
        <w:jc w:val="both"/>
        <w:rPr>
          <w:rFonts w:cs="Arial"/>
          <w:noProof/>
          <w:lang w:eastAsia="de-DE"/>
        </w:rPr>
      </w:pPr>
      <w:r>
        <w:rPr>
          <w:rFonts w:cs="Arial"/>
          <w:noProof/>
          <w:lang w:eastAsia="de-DE"/>
        </w:rPr>
        <w:t xml:space="preserve">Zusätzlich </w:t>
      </w:r>
      <w:r w:rsidR="008E0044">
        <w:rPr>
          <w:rFonts w:cs="Arial"/>
          <w:noProof/>
          <w:lang w:eastAsia="de-DE"/>
        </w:rPr>
        <w:t>wird geklärt</w:t>
      </w:r>
      <w:r>
        <w:rPr>
          <w:rFonts w:cs="Arial"/>
          <w:noProof/>
          <w:lang w:eastAsia="de-DE"/>
        </w:rPr>
        <w:t xml:space="preserve">, </w:t>
      </w:r>
      <w:r w:rsidR="008E0044">
        <w:rPr>
          <w:rFonts w:cs="Arial"/>
          <w:noProof/>
          <w:lang w:eastAsia="de-DE"/>
        </w:rPr>
        <w:t xml:space="preserve">ob </w:t>
      </w:r>
      <w:r>
        <w:rPr>
          <w:rFonts w:cs="Arial"/>
          <w:noProof/>
          <w:lang w:eastAsia="de-DE"/>
        </w:rPr>
        <w:t xml:space="preserve">die erhöhte Auflage auch </w:t>
      </w:r>
      <w:r w:rsidR="008E0044">
        <w:rPr>
          <w:rFonts w:cs="Arial"/>
          <w:noProof/>
          <w:lang w:eastAsia="de-DE"/>
        </w:rPr>
        <w:t xml:space="preserve">an </w:t>
      </w:r>
      <w:r w:rsidR="00AB2215">
        <w:rPr>
          <w:rFonts w:cs="Arial"/>
          <w:noProof/>
          <w:lang w:eastAsia="de-DE"/>
        </w:rPr>
        <w:t>jene</w:t>
      </w:r>
      <w:r>
        <w:rPr>
          <w:rFonts w:cs="Arial"/>
          <w:noProof/>
          <w:lang w:eastAsia="de-DE"/>
        </w:rPr>
        <w:t xml:space="preserve"> Jahrgangsstufe</w:t>
      </w:r>
      <w:r w:rsidR="008E0044">
        <w:rPr>
          <w:rFonts w:cs="Arial"/>
          <w:noProof/>
          <w:lang w:eastAsia="de-DE"/>
        </w:rPr>
        <w:t xml:space="preserve">n </w:t>
      </w:r>
      <w:r>
        <w:rPr>
          <w:rFonts w:cs="Arial"/>
          <w:noProof/>
          <w:lang w:eastAsia="de-DE"/>
        </w:rPr>
        <w:t xml:space="preserve"> </w:t>
      </w:r>
      <w:r w:rsidR="008E0044">
        <w:rPr>
          <w:rFonts w:cs="Arial"/>
          <w:noProof/>
          <w:lang w:eastAsia="de-DE"/>
        </w:rPr>
        <w:t xml:space="preserve">ausgegeben werden kann, </w:t>
      </w:r>
      <w:r>
        <w:rPr>
          <w:rFonts w:cs="Arial"/>
          <w:noProof/>
          <w:lang w:eastAsia="de-DE"/>
        </w:rPr>
        <w:t>die erst 2014 ihr Abitur machen wird. Auch soll die Auflage</w:t>
      </w:r>
      <w:r w:rsidR="008E0044">
        <w:rPr>
          <w:rFonts w:cs="Arial"/>
          <w:noProof/>
          <w:lang w:eastAsia="de-DE"/>
        </w:rPr>
        <w:t xml:space="preserve"> im </w:t>
      </w:r>
      <w:r>
        <w:rPr>
          <w:rFonts w:cs="Arial"/>
          <w:noProof/>
          <w:lang w:eastAsia="de-DE"/>
        </w:rPr>
        <w:t xml:space="preserve">BiZ erhöht werden. </w:t>
      </w:r>
    </w:p>
    <w:p w:rsidR="008E0044" w:rsidRDefault="008E0044" w:rsidP="00CE7145">
      <w:pPr>
        <w:keepNext/>
        <w:jc w:val="both"/>
        <w:rPr>
          <w:rFonts w:cs="Arial"/>
          <w:noProof/>
          <w:lang w:eastAsia="de-DE"/>
        </w:rPr>
      </w:pPr>
      <w:r>
        <w:t xml:space="preserve">Updates des Future </w:t>
      </w:r>
      <w:proofErr w:type="spellStart"/>
      <w:r>
        <w:t>Sticks</w:t>
      </w:r>
      <w:proofErr w:type="spellEnd"/>
      <w:r>
        <w:t xml:space="preserve"> sollen k</w:t>
      </w:r>
      <w:r w:rsidRPr="008E0044">
        <w:t xml:space="preserve">ünftig </w:t>
      </w:r>
      <w:r w:rsidR="007C5E14">
        <w:rPr>
          <w:rFonts w:cs="Arial"/>
          <w:noProof/>
          <w:lang w:eastAsia="de-DE"/>
        </w:rPr>
        <w:t xml:space="preserve"> auf der Webseite der MGconnect-Stiftung </w:t>
      </w:r>
      <w:r>
        <w:rPr>
          <w:rFonts w:cs="Arial"/>
          <w:noProof/>
          <w:lang w:eastAsia="de-DE"/>
        </w:rPr>
        <w:t xml:space="preserve">zum Download bereit gestellt werden. </w:t>
      </w:r>
    </w:p>
    <w:p w:rsidR="007C5E14" w:rsidRDefault="008E0044" w:rsidP="00CE7145">
      <w:pPr>
        <w:keepNext/>
        <w:jc w:val="both"/>
        <w:rPr>
          <w:rFonts w:cs="Arial"/>
          <w:noProof/>
          <w:lang w:eastAsia="de-DE"/>
        </w:rPr>
      </w:pPr>
      <w:r>
        <w:rPr>
          <w:rFonts w:cs="Arial"/>
          <w:noProof/>
          <w:lang w:eastAsia="de-DE"/>
        </w:rPr>
        <w:t>Jugendliche wünschen sich die Fortschreibung des Projekts in einem entsprechenden</w:t>
      </w:r>
      <w:r w:rsidR="007C5E14">
        <w:rPr>
          <w:rFonts w:cs="Arial"/>
          <w:noProof/>
          <w:lang w:eastAsia="de-DE"/>
        </w:rPr>
        <w:t xml:space="preserve"> App für Smartphones.</w:t>
      </w:r>
    </w:p>
    <w:sectPr w:rsidR="007C5E14" w:rsidSect="00C32228">
      <w:headerReference w:type="default" r:id="rId19"/>
      <w:footerReference w:type="default" r:id="rId20"/>
      <w:footerReference w:type="first" r:id="rId21"/>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17D" w:rsidRDefault="0093417D" w:rsidP="00C32228">
      <w:pPr>
        <w:spacing w:after="0" w:line="240" w:lineRule="auto"/>
      </w:pPr>
      <w:r>
        <w:separator/>
      </w:r>
    </w:p>
  </w:endnote>
  <w:endnote w:type="continuationSeparator" w:id="0">
    <w:p w:rsidR="0093417D" w:rsidRDefault="0093417D" w:rsidP="00C32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215" w:rsidRDefault="00AB2215">
    <w:pPr>
      <w:pStyle w:val="Fuzeile"/>
    </w:pPr>
    <w:r>
      <w:rPr>
        <w:noProof/>
        <w:lang w:eastAsia="de-DE"/>
      </w:rPr>
      <w:drawing>
        <wp:anchor distT="0" distB="0" distL="114300" distR="114300" simplePos="0" relativeHeight="251667456" behindDoc="1" locked="0" layoutInCell="1" allowOverlap="1">
          <wp:simplePos x="0" y="0"/>
          <wp:positionH relativeFrom="column">
            <wp:posOffset>3776315</wp:posOffset>
          </wp:positionH>
          <wp:positionV relativeFrom="paragraph">
            <wp:posOffset>71725</wp:posOffset>
          </wp:positionV>
          <wp:extent cx="1490774" cy="414670"/>
          <wp:effectExtent l="19050" t="0" r="0" b="0"/>
          <wp:wrapNone/>
          <wp:docPr id="3" name="Grafik 0" descr="Agentur_fuer_Arbeit_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ur_fuer_Arbeit_MG.jpg"/>
                  <pic:cNvPicPr/>
                </pic:nvPicPr>
                <pic:blipFill>
                  <a:blip r:embed="rId1"/>
                  <a:stretch>
                    <a:fillRect/>
                  </a:stretch>
                </pic:blipFill>
                <pic:spPr>
                  <a:xfrm>
                    <a:off x="0" y="0"/>
                    <a:ext cx="1490774" cy="414670"/>
                  </a:xfrm>
                  <a:prstGeom prst="rect">
                    <a:avLst/>
                  </a:prstGeom>
                </pic:spPr>
              </pic:pic>
            </a:graphicData>
          </a:graphic>
        </wp:anchor>
      </w:drawing>
    </w:r>
    <w:r w:rsidR="00682C79">
      <w:rPr>
        <w:noProof/>
        <w:lang w:eastAsia="de-DE"/>
      </w:rPr>
      <w:pict>
        <v:shapetype id="_x0000_t202" coordsize="21600,21600" o:spt="202" path="m,l,21600r21600,l21600,xe">
          <v:stroke joinstyle="miter"/>
          <v:path gradientshapeok="t" o:connecttype="rect"/>
        </v:shapetype>
        <v:shape id="_x0000_s2051" type="#_x0000_t202" style="position:absolute;margin-left:243.1pt;margin-top:12.2pt;width:54.8pt;height:25.65pt;z-index:251668480;mso-position-horizontal-relative:text;mso-position-vertical-relative:text;mso-width-relative:margin;mso-height-relative:margin" strokecolor="white [3212]">
          <v:textbox style="mso-next-textbox:#_x0000_s2051">
            <w:txbxContent>
              <w:p w:rsidR="00AB2215" w:rsidRPr="00864FB7" w:rsidRDefault="00AB2215" w:rsidP="004A2B7C">
                <w:pPr>
                  <w:spacing w:after="0" w:line="240" w:lineRule="auto"/>
                  <w:rPr>
                    <w:rFonts w:ascii="Arial" w:hAnsi="Arial" w:cs="Arial"/>
                    <w:sz w:val="18"/>
                    <w:szCs w:val="18"/>
                  </w:rPr>
                </w:pPr>
                <w:r>
                  <w:rPr>
                    <w:rFonts w:ascii="Arial" w:hAnsi="Arial" w:cs="Arial"/>
                    <w:sz w:val="18"/>
                    <w:szCs w:val="18"/>
                  </w:rPr>
                  <w:t>u</w:t>
                </w:r>
                <w:r w:rsidRPr="00864FB7">
                  <w:rPr>
                    <w:rFonts w:ascii="Arial" w:hAnsi="Arial" w:cs="Arial"/>
                    <w:sz w:val="18"/>
                    <w:szCs w:val="18"/>
                  </w:rPr>
                  <w:t>nd</w:t>
                </w:r>
                <w:r>
                  <w:rPr>
                    <w:rFonts w:ascii="Arial" w:hAnsi="Arial" w:cs="Arial"/>
                    <w:sz w:val="18"/>
                    <w:szCs w:val="18"/>
                  </w:rPr>
                  <w:t xml:space="preserve"> der</w:t>
                </w:r>
              </w:p>
            </w:txbxContent>
          </v:textbox>
        </v:shape>
      </w:pict>
    </w:r>
    <w:r w:rsidR="00682C79">
      <w:rPr>
        <w:noProof/>
        <w:lang w:eastAsia="de-DE"/>
      </w:rPr>
      <w:pict>
        <v:shape id="_x0000_s2052" type="#_x0000_t202" style="position:absolute;margin-left:.3pt;margin-top:7.65pt;width:123.45pt;height:31.55pt;z-index:251669504;mso-position-horizontal-relative:text;mso-position-vertical-relative:text;mso-width-relative:margin;mso-height-relative:margin" strokecolor="white [3212]">
          <v:textbox style="mso-next-textbox:#_x0000_s2052">
            <w:txbxContent>
              <w:p w:rsidR="00AB2215" w:rsidRPr="00864FB7" w:rsidRDefault="00AB2215" w:rsidP="004A2B7C">
                <w:pPr>
                  <w:spacing w:after="0" w:line="240" w:lineRule="auto"/>
                  <w:rPr>
                    <w:rFonts w:ascii="Arial" w:hAnsi="Arial" w:cs="Arial"/>
                    <w:sz w:val="18"/>
                    <w:szCs w:val="18"/>
                  </w:rPr>
                </w:pPr>
                <w:r>
                  <w:rPr>
                    <w:rFonts w:ascii="Arial" w:hAnsi="Arial" w:cs="Arial"/>
                    <w:sz w:val="18"/>
                    <w:szCs w:val="18"/>
                  </w:rPr>
                  <w:t>Der Future Stick ist ei</w:t>
                </w:r>
                <w:r w:rsidRPr="00864FB7">
                  <w:rPr>
                    <w:rFonts w:ascii="Arial" w:hAnsi="Arial" w:cs="Arial"/>
                    <w:sz w:val="18"/>
                    <w:szCs w:val="18"/>
                  </w:rPr>
                  <w:t xml:space="preserve">n Gemeinschaftsprojekt der                            </w:t>
                </w:r>
              </w:p>
              <w:p w:rsidR="00AB2215" w:rsidRDefault="00AB2215" w:rsidP="004A2B7C">
                <w:pPr>
                  <w:spacing w:after="0" w:line="240" w:lineRule="auto"/>
                </w:pPr>
              </w:p>
            </w:txbxContent>
          </v:textbox>
        </v:shape>
      </w:pict>
    </w:r>
    <w:r>
      <w:rPr>
        <w:noProof/>
        <w:lang w:eastAsia="de-DE"/>
      </w:rPr>
      <w:drawing>
        <wp:anchor distT="0" distB="0" distL="114300" distR="114300" simplePos="0" relativeHeight="251666432" behindDoc="0" locked="0" layoutInCell="1" allowOverlap="1">
          <wp:simplePos x="0" y="0"/>
          <wp:positionH relativeFrom="column">
            <wp:posOffset>1568288</wp:posOffset>
          </wp:positionH>
          <wp:positionV relativeFrom="paragraph">
            <wp:posOffset>96535</wp:posOffset>
          </wp:positionV>
          <wp:extent cx="1373815" cy="425302"/>
          <wp:effectExtent l="19050" t="0" r="0" b="0"/>
          <wp:wrapThrough wrapText="bothSides">
            <wp:wrapPolygon edited="0">
              <wp:start x="-300" y="0"/>
              <wp:lineTo x="-300" y="20341"/>
              <wp:lineTo x="21570" y="20341"/>
              <wp:lineTo x="21570" y="0"/>
              <wp:lineTo x="-300" y="0"/>
            </wp:wrapPolygon>
          </wp:wrapThrough>
          <wp:docPr id="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Gconnect Stiftung"/>
                  <pic:cNvPicPr>
                    <a:picLocks noChangeAspect="1" noChangeArrowheads="1"/>
                  </pic:cNvPicPr>
                </pic:nvPicPr>
                <pic:blipFill>
                  <a:blip r:embed="rId2" cstate="print"/>
                  <a:srcRect t="8163" b="19388"/>
                  <a:stretch>
                    <a:fillRect/>
                  </a:stretch>
                </pic:blipFill>
                <pic:spPr bwMode="auto">
                  <a:xfrm>
                    <a:off x="0" y="0"/>
                    <a:ext cx="1373505" cy="42481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215" w:rsidRDefault="00682C79">
    <w:pPr>
      <w:pStyle w:val="Fuzeile"/>
    </w:pPr>
    <w:r>
      <w:rPr>
        <w:noProof/>
        <w:lang w:eastAsia="de-DE"/>
      </w:rPr>
      <w:pict>
        <v:shapetype id="_x0000_t202" coordsize="21600,21600" o:spt="202" path="m,l,21600r21600,l21600,xe">
          <v:stroke joinstyle="miter"/>
          <v:path gradientshapeok="t" o:connecttype="rect"/>
        </v:shapetype>
        <v:shape id="_x0000_s2049" type="#_x0000_t202" style="position:absolute;margin-left:-9.15pt;margin-top:-.95pt;width:123.45pt;height:41.25pt;z-index:251663360;mso-width-relative:margin;mso-height-relative:margin" strokecolor="white [3212]">
          <v:textbox style="mso-next-textbox:#_x0000_s2049">
            <w:txbxContent>
              <w:p w:rsidR="00AB2215" w:rsidRPr="00864FB7" w:rsidRDefault="00AB2215" w:rsidP="004A2B7C">
                <w:pPr>
                  <w:spacing w:after="0" w:line="240" w:lineRule="auto"/>
                  <w:rPr>
                    <w:rFonts w:ascii="Arial" w:hAnsi="Arial" w:cs="Arial"/>
                    <w:sz w:val="18"/>
                    <w:szCs w:val="18"/>
                  </w:rPr>
                </w:pPr>
                <w:r>
                  <w:rPr>
                    <w:rFonts w:ascii="Arial" w:hAnsi="Arial" w:cs="Arial"/>
                    <w:sz w:val="18"/>
                    <w:szCs w:val="18"/>
                  </w:rPr>
                  <w:t xml:space="preserve">Der Future Stick ist </w:t>
                </w:r>
                <w:r w:rsidRPr="00864FB7">
                  <w:rPr>
                    <w:rFonts w:ascii="Arial" w:hAnsi="Arial" w:cs="Arial"/>
                    <w:sz w:val="18"/>
                    <w:szCs w:val="18"/>
                  </w:rPr>
                  <w:t>ein Gemeinschaftsprojekt</w:t>
                </w:r>
                <w:r>
                  <w:rPr>
                    <w:rFonts w:ascii="Arial" w:hAnsi="Arial" w:cs="Arial"/>
                    <w:sz w:val="18"/>
                    <w:szCs w:val="18"/>
                  </w:rPr>
                  <w:t xml:space="preserve"> </w:t>
                </w:r>
                <w:r w:rsidRPr="00864FB7">
                  <w:rPr>
                    <w:rFonts w:ascii="Arial" w:hAnsi="Arial" w:cs="Arial"/>
                    <w:sz w:val="18"/>
                    <w:szCs w:val="18"/>
                  </w:rPr>
                  <w:t xml:space="preserve">der                            </w:t>
                </w:r>
              </w:p>
              <w:p w:rsidR="00AB2215" w:rsidRDefault="00AB2215" w:rsidP="004A2B7C">
                <w:pPr>
                  <w:spacing w:after="0" w:line="240" w:lineRule="auto"/>
                </w:pPr>
              </w:p>
            </w:txbxContent>
          </v:textbox>
        </v:shape>
      </w:pict>
    </w:r>
    <w:r>
      <w:rPr>
        <w:noProof/>
        <w:lang w:eastAsia="de-DE"/>
      </w:rPr>
      <w:pict>
        <v:shape id="_x0000_s2050" type="#_x0000_t202" style="position:absolute;margin-left:231.1pt;margin-top:1.9pt;width:54.8pt;height:25.65pt;z-index:251664384;mso-width-relative:margin;mso-height-relative:margin" strokecolor="white [3212]">
          <v:textbox style="mso-next-textbox:#_x0000_s2050">
            <w:txbxContent>
              <w:p w:rsidR="00AB2215" w:rsidRPr="00864FB7" w:rsidRDefault="00AB2215" w:rsidP="004A2B7C">
                <w:pPr>
                  <w:spacing w:after="0" w:line="240" w:lineRule="auto"/>
                  <w:rPr>
                    <w:rFonts w:ascii="Arial" w:hAnsi="Arial" w:cs="Arial"/>
                    <w:sz w:val="18"/>
                    <w:szCs w:val="18"/>
                  </w:rPr>
                </w:pPr>
                <w:r>
                  <w:rPr>
                    <w:rFonts w:ascii="Arial" w:hAnsi="Arial" w:cs="Arial"/>
                    <w:sz w:val="18"/>
                    <w:szCs w:val="18"/>
                  </w:rPr>
                  <w:t>u</w:t>
                </w:r>
                <w:r w:rsidRPr="00864FB7">
                  <w:rPr>
                    <w:rFonts w:ascii="Arial" w:hAnsi="Arial" w:cs="Arial"/>
                    <w:sz w:val="18"/>
                    <w:szCs w:val="18"/>
                  </w:rPr>
                  <w:t>nd</w:t>
                </w:r>
                <w:r>
                  <w:rPr>
                    <w:rFonts w:ascii="Arial" w:hAnsi="Arial" w:cs="Arial"/>
                    <w:sz w:val="18"/>
                    <w:szCs w:val="18"/>
                  </w:rPr>
                  <w:t xml:space="preserve"> der</w:t>
                </w:r>
              </w:p>
            </w:txbxContent>
          </v:textbox>
        </v:shape>
      </w:pict>
    </w:r>
    <w:r w:rsidR="00AB2215">
      <w:rPr>
        <w:noProof/>
        <w:lang w:eastAsia="de-DE"/>
      </w:rPr>
      <w:drawing>
        <wp:anchor distT="0" distB="0" distL="114300" distR="114300" simplePos="0" relativeHeight="251662336" behindDoc="1" locked="0" layoutInCell="1" allowOverlap="1">
          <wp:simplePos x="0" y="0"/>
          <wp:positionH relativeFrom="column">
            <wp:posOffset>3616828</wp:posOffset>
          </wp:positionH>
          <wp:positionV relativeFrom="paragraph">
            <wp:posOffset>-55865</wp:posOffset>
          </wp:positionV>
          <wp:extent cx="1490773" cy="414670"/>
          <wp:effectExtent l="19050" t="0" r="0" b="0"/>
          <wp:wrapNone/>
          <wp:docPr id="31" name="Grafik 0" descr="Agentur_fuer_Arbeit_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ur_fuer_Arbeit_MG.jpg"/>
                  <pic:cNvPicPr/>
                </pic:nvPicPr>
                <pic:blipFill>
                  <a:blip r:embed="rId1"/>
                  <a:stretch>
                    <a:fillRect/>
                  </a:stretch>
                </pic:blipFill>
                <pic:spPr>
                  <a:xfrm>
                    <a:off x="0" y="0"/>
                    <a:ext cx="1490773" cy="414670"/>
                  </a:xfrm>
                  <a:prstGeom prst="rect">
                    <a:avLst/>
                  </a:prstGeom>
                </pic:spPr>
              </pic:pic>
            </a:graphicData>
          </a:graphic>
        </wp:anchor>
      </w:drawing>
    </w:r>
    <w:r w:rsidR="00AB2215">
      <w:rPr>
        <w:noProof/>
        <w:lang w:eastAsia="de-DE"/>
      </w:rPr>
      <w:drawing>
        <wp:anchor distT="0" distB="0" distL="114300" distR="114300" simplePos="0" relativeHeight="251661312" behindDoc="0" locked="0" layoutInCell="1" allowOverlap="1">
          <wp:simplePos x="0" y="0"/>
          <wp:positionH relativeFrom="column">
            <wp:posOffset>1415415</wp:posOffset>
          </wp:positionH>
          <wp:positionV relativeFrom="paragraph">
            <wp:posOffset>-55880</wp:posOffset>
          </wp:positionV>
          <wp:extent cx="1373505" cy="424815"/>
          <wp:effectExtent l="19050" t="0" r="0" b="0"/>
          <wp:wrapThrough wrapText="bothSides">
            <wp:wrapPolygon edited="0">
              <wp:start x="-300" y="0"/>
              <wp:lineTo x="-300" y="20341"/>
              <wp:lineTo x="21570" y="20341"/>
              <wp:lineTo x="21570" y="0"/>
              <wp:lineTo x="-300" y="0"/>
            </wp:wrapPolygon>
          </wp:wrapThrough>
          <wp:docPr id="3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Gconnect Stiftung"/>
                  <pic:cNvPicPr>
                    <a:picLocks noChangeAspect="1" noChangeArrowheads="1"/>
                  </pic:cNvPicPr>
                </pic:nvPicPr>
                <pic:blipFill>
                  <a:blip r:embed="rId2" cstate="print"/>
                  <a:srcRect t="8163" b="19388"/>
                  <a:stretch>
                    <a:fillRect/>
                  </a:stretch>
                </pic:blipFill>
                <pic:spPr bwMode="auto">
                  <a:xfrm>
                    <a:off x="0" y="0"/>
                    <a:ext cx="1373505" cy="42481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17D" w:rsidRDefault="0093417D" w:rsidP="00C32228">
      <w:pPr>
        <w:spacing w:after="0" w:line="240" w:lineRule="auto"/>
      </w:pPr>
      <w:r>
        <w:separator/>
      </w:r>
    </w:p>
  </w:footnote>
  <w:footnote w:type="continuationSeparator" w:id="0">
    <w:p w:rsidR="0093417D" w:rsidRDefault="0093417D" w:rsidP="00C322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215" w:rsidRDefault="00AB2215">
    <w:pPr>
      <w:pStyle w:val="Kopfzeile"/>
    </w:pPr>
    <w:r>
      <w:t xml:space="preserve">Seite </w:t>
    </w:r>
    <w:fldSimple w:instr=" PAGE   \* MERGEFORMAT ">
      <w:r w:rsidR="008E0044">
        <w:rPr>
          <w:noProof/>
        </w:rPr>
        <w:t>6</w:t>
      </w:r>
    </w:fldSimple>
    <w:r w:rsidRPr="00C32228">
      <w:rPr>
        <w:noProof/>
        <w:lang w:eastAsia="de-DE"/>
      </w:rPr>
      <w:drawing>
        <wp:anchor distT="0" distB="0" distL="114300" distR="114300" simplePos="0" relativeHeight="251659264" behindDoc="0" locked="0" layoutInCell="1" allowOverlap="1">
          <wp:simplePos x="0" y="0"/>
          <wp:positionH relativeFrom="column">
            <wp:posOffset>4824730</wp:posOffset>
          </wp:positionH>
          <wp:positionV relativeFrom="paragraph">
            <wp:posOffset>-182880</wp:posOffset>
          </wp:positionV>
          <wp:extent cx="1514475" cy="657225"/>
          <wp:effectExtent l="19050" t="0" r="9525" b="0"/>
          <wp:wrapNone/>
          <wp:docPr id="6" name="Grafik 1" descr="MGconnect Stif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connect Stiftung.JPG"/>
                  <pic:cNvPicPr/>
                </pic:nvPicPr>
                <pic:blipFill>
                  <a:blip r:embed="rId1"/>
                  <a:stretch>
                    <a:fillRect/>
                  </a:stretch>
                </pic:blipFill>
                <pic:spPr>
                  <a:xfrm>
                    <a:off x="0" y="0"/>
                    <a:ext cx="1514475" cy="6572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A3617"/>
    <w:multiLevelType w:val="hybridMultilevel"/>
    <w:tmpl w:val="5F84A12C"/>
    <w:lvl w:ilvl="0" w:tplc="9D4CF032">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E90E87"/>
    <w:multiLevelType w:val="hybridMultilevel"/>
    <w:tmpl w:val="1A5A3BC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7AF498B"/>
    <w:multiLevelType w:val="hybridMultilevel"/>
    <w:tmpl w:val="B0D6913C"/>
    <w:lvl w:ilvl="0" w:tplc="D0C6F79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1712856"/>
    <w:multiLevelType w:val="hybridMultilevel"/>
    <w:tmpl w:val="D9CAA956"/>
    <w:lvl w:ilvl="0" w:tplc="2190012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C684DE8"/>
    <w:multiLevelType w:val="hybridMultilevel"/>
    <w:tmpl w:val="27507C0E"/>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613A4C3F"/>
    <w:multiLevelType w:val="hybridMultilevel"/>
    <w:tmpl w:val="B772157E"/>
    <w:lvl w:ilvl="0" w:tplc="04070003">
      <w:start w:val="1"/>
      <w:numFmt w:val="bullet"/>
      <w:lvlText w:val="o"/>
      <w:lvlJc w:val="left"/>
      <w:pPr>
        <w:ind w:left="2415" w:hanging="360"/>
      </w:pPr>
      <w:rPr>
        <w:rFonts w:ascii="Courier New" w:hAnsi="Courier New" w:cs="Courier New" w:hint="default"/>
      </w:rPr>
    </w:lvl>
    <w:lvl w:ilvl="1" w:tplc="04070003" w:tentative="1">
      <w:start w:val="1"/>
      <w:numFmt w:val="bullet"/>
      <w:lvlText w:val="o"/>
      <w:lvlJc w:val="left"/>
      <w:pPr>
        <w:ind w:left="3135" w:hanging="360"/>
      </w:pPr>
      <w:rPr>
        <w:rFonts w:ascii="Courier New" w:hAnsi="Courier New" w:cs="Courier New" w:hint="default"/>
      </w:rPr>
    </w:lvl>
    <w:lvl w:ilvl="2" w:tplc="04070005" w:tentative="1">
      <w:start w:val="1"/>
      <w:numFmt w:val="bullet"/>
      <w:lvlText w:val=""/>
      <w:lvlJc w:val="left"/>
      <w:pPr>
        <w:ind w:left="3855" w:hanging="360"/>
      </w:pPr>
      <w:rPr>
        <w:rFonts w:ascii="Wingdings" w:hAnsi="Wingdings" w:hint="default"/>
      </w:rPr>
    </w:lvl>
    <w:lvl w:ilvl="3" w:tplc="04070001" w:tentative="1">
      <w:start w:val="1"/>
      <w:numFmt w:val="bullet"/>
      <w:lvlText w:val=""/>
      <w:lvlJc w:val="left"/>
      <w:pPr>
        <w:ind w:left="4575" w:hanging="360"/>
      </w:pPr>
      <w:rPr>
        <w:rFonts w:ascii="Symbol" w:hAnsi="Symbol" w:hint="default"/>
      </w:rPr>
    </w:lvl>
    <w:lvl w:ilvl="4" w:tplc="04070003" w:tentative="1">
      <w:start w:val="1"/>
      <w:numFmt w:val="bullet"/>
      <w:lvlText w:val="o"/>
      <w:lvlJc w:val="left"/>
      <w:pPr>
        <w:ind w:left="5295" w:hanging="360"/>
      </w:pPr>
      <w:rPr>
        <w:rFonts w:ascii="Courier New" w:hAnsi="Courier New" w:cs="Courier New" w:hint="default"/>
      </w:rPr>
    </w:lvl>
    <w:lvl w:ilvl="5" w:tplc="04070005" w:tentative="1">
      <w:start w:val="1"/>
      <w:numFmt w:val="bullet"/>
      <w:lvlText w:val=""/>
      <w:lvlJc w:val="left"/>
      <w:pPr>
        <w:ind w:left="6015" w:hanging="360"/>
      </w:pPr>
      <w:rPr>
        <w:rFonts w:ascii="Wingdings" w:hAnsi="Wingdings" w:hint="default"/>
      </w:rPr>
    </w:lvl>
    <w:lvl w:ilvl="6" w:tplc="04070001" w:tentative="1">
      <w:start w:val="1"/>
      <w:numFmt w:val="bullet"/>
      <w:lvlText w:val=""/>
      <w:lvlJc w:val="left"/>
      <w:pPr>
        <w:ind w:left="6735" w:hanging="360"/>
      </w:pPr>
      <w:rPr>
        <w:rFonts w:ascii="Symbol" w:hAnsi="Symbol" w:hint="default"/>
      </w:rPr>
    </w:lvl>
    <w:lvl w:ilvl="7" w:tplc="04070003" w:tentative="1">
      <w:start w:val="1"/>
      <w:numFmt w:val="bullet"/>
      <w:lvlText w:val="o"/>
      <w:lvlJc w:val="left"/>
      <w:pPr>
        <w:ind w:left="7455" w:hanging="360"/>
      </w:pPr>
      <w:rPr>
        <w:rFonts w:ascii="Courier New" w:hAnsi="Courier New" w:cs="Courier New" w:hint="default"/>
      </w:rPr>
    </w:lvl>
    <w:lvl w:ilvl="8" w:tplc="04070005" w:tentative="1">
      <w:start w:val="1"/>
      <w:numFmt w:val="bullet"/>
      <w:lvlText w:val=""/>
      <w:lvlJc w:val="left"/>
      <w:pPr>
        <w:ind w:left="8175" w:hanging="360"/>
      </w:pPr>
      <w:rPr>
        <w:rFonts w:ascii="Wingdings" w:hAnsi="Wingdings" w:hint="default"/>
      </w:rPr>
    </w:lvl>
  </w:abstractNum>
  <w:abstractNum w:abstractNumId="6">
    <w:nsid w:val="77932336"/>
    <w:multiLevelType w:val="hybridMultilevel"/>
    <w:tmpl w:val="075C9D3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nsid w:val="78982A24"/>
    <w:multiLevelType w:val="hybridMultilevel"/>
    <w:tmpl w:val="505E9C88"/>
    <w:lvl w:ilvl="0" w:tplc="50F07622">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8">
      <o:colormenu v:ext="edit" fillcolor="none" strokecolor="none"/>
    </o:shapedefaults>
    <o:shapelayout v:ext="edit">
      <o:idmap v:ext="edit" data="2"/>
    </o:shapelayout>
  </w:hdrShapeDefaults>
  <w:footnotePr>
    <w:footnote w:id="-1"/>
    <w:footnote w:id="0"/>
  </w:footnotePr>
  <w:endnotePr>
    <w:endnote w:id="-1"/>
    <w:endnote w:id="0"/>
  </w:endnotePr>
  <w:compat/>
  <w:rsids>
    <w:rsidRoot w:val="00ED7A37"/>
    <w:rsid w:val="00014114"/>
    <w:rsid w:val="000267A2"/>
    <w:rsid w:val="00034CBD"/>
    <w:rsid w:val="000F6543"/>
    <w:rsid w:val="00172AA2"/>
    <w:rsid w:val="001769E2"/>
    <w:rsid w:val="001A6B01"/>
    <w:rsid w:val="001B6950"/>
    <w:rsid w:val="001D0DAF"/>
    <w:rsid w:val="001D26D1"/>
    <w:rsid w:val="001F5900"/>
    <w:rsid w:val="00210562"/>
    <w:rsid w:val="002C5C08"/>
    <w:rsid w:val="00385D05"/>
    <w:rsid w:val="0040677E"/>
    <w:rsid w:val="004231F3"/>
    <w:rsid w:val="00436FDE"/>
    <w:rsid w:val="004A2B7C"/>
    <w:rsid w:val="00660B6A"/>
    <w:rsid w:val="0066466D"/>
    <w:rsid w:val="00670867"/>
    <w:rsid w:val="00682C79"/>
    <w:rsid w:val="00697CF7"/>
    <w:rsid w:val="00745680"/>
    <w:rsid w:val="00777D22"/>
    <w:rsid w:val="007A0475"/>
    <w:rsid w:val="007C5E14"/>
    <w:rsid w:val="007F396F"/>
    <w:rsid w:val="00831295"/>
    <w:rsid w:val="008600F7"/>
    <w:rsid w:val="008B3163"/>
    <w:rsid w:val="008E0044"/>
    <w:rsid w:val="009037E3"/>
    <w:rsid w:val="0093417D"/>
    <w:rsid w:val="0095309D"/>
    <w:rsid w:val="009623F2"/>
    <w:rsid w:val="00A028C7"/>
    <w:rsid w:val="00A1608E"/>
    <w:rsid w:val="00A26DBB"/>
    <w:rsid w:val="00A92CE1"/>
    <w:rsid w:val="00AB2215"/>
    <w:rsid w:val="00B24135"/>
    <w:rsid w:val="00B27BA5"/>
    <w:rsid w:val="00BB2105"/>
    <w:rsid w:val="00BC3551"/>
    <w:rsid w:val="00BD264F"/>
    <w:rsid w:val="00C32228"/>
    <w:rsid w:val="00C458D3"/>
    <w:rsid w:val="00C51C9F"/>
    <w:rsid w:val="00C55808"/>
    <w:rsid w:val="00C601FF"/>
    <w:rsid w:val="00C62378"/>
    <w:rsid w:val="00CC166C"/>
    <w:rsid w:val="00CE7145"/>
    <w:rsid w:val="00CF54AA"/>
    <w:rsid w:val="00D6200D"/>
    <w:rsid w:val="00DB7A7A"/>
    <w:rsid w:val="00DD7350"/>
    <w:rsid w:val="00E4064E"/>
    <w:rsid w:val="00E64110"/>
    <w:rsid w:val="00E737D4"/>
    <w:rsid w:val="00EB3B1A"/>
    <w:rsid w:val="00ED7A37"/>
    <w:rsid w:val="00EE7D86"/>
    <w:rsid w:val="00F174E2"/>
    <w:rsid w:val="00F948CA"/>
    <w:rsid w:val="00FC2EAD"/>
    <w:rsid w:val="00FF41A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3" type="connector" idref="#_x0000_s1032"/>
        <o:r id="V:Rule4" type="connector" idref="#_x0000_s102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41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D7A37"/>
    <w:pPr>
      <w:ind w:left="720"/>
      <w:contextualSpacing/>
    </w:pPr>
  </w:style>
  <w:style w:type="paragraph" w:styleId="Sprechblasentext">
    <w:name w:val="Balloon Text"/>
    <w:basedOn w:val="Standard"/>
    <w:link w:val="SprechblasentextZchn"/>
    <w:uiPriority w:val="99"/>
    <w:semiHidden/>
    <w:unhideWhenUsed/>
    <w:rsid w:val="00F948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48CA"/>
    <w:rPr>
      <w:rFonts w:ascii="Tahoma" w:hAnsi="Tahoma" w:cs="Tahoma"/>
      <w:sz w:val="16"/>
      <w:szCs w:val="16"/>
    </w:rPr>
  </w:style>
  <w:style w:type="paragraph" w:styleId="Kopfzeile">
    <w:name w:val="header"/>
    <w:basedOn w:val="Standard"/>
    <w:link w:val="KopfzeileZchn"/>
    <w:uiPriority w:val="99"/>
    <w:semiHidden/>
    <w:unhideWhenUsed/>
    <w:rsid w:val="00C322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32228"/>
  </w:style>
  <w:style w:type="paragraph" w:styleId="Fuzeile">
    <w:name w:val="footer"/>
    <w:basedOn w:val="Standard"/>
    <w:link w:val="FuzeileZchn"/>
    <w:uiPriority w:val="99"/>
    <w:semiHidden/>
    <w:unhideWhenUsed/>
    <w:rsid w:val="00C3222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322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83504-6E38-41C4-AAFA-8F99C4AD7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1221</Words>
  <Characters>7694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Feldges</dc:creator>
  <cp:lastModifiedBy>Susanne Feldges</cp:lastModifiedBy>
  <cp:revision>8</cp:revision>
  <cp:lastPrinted>2012-08-07T14:24:00Z</cp:lastPrinted>
  <dcterms:created xsi:type="dcterms:W3CDTF">2012-08-07T11:53:00Z</dcterms:created>
  <dcterms:modified xsi:type="dcterms:W3CDTF">2012-08-09T12:07:00Z</dcterms:modified>
</cp:coreProperties>
</file>